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098" w:type="dxa"/>
        <w:tblInd w:w="-459" w:type="dxa"/>
        <w:tblLook w:val="01E0" w:firstRow="1" w:lastRow="1" w:firstColumn="1" w:lastColumn="1" w:noHBand="0" w:noVBand="0"/>
      </w:tblPr>
      <w:tblGrid>
        <w:gridCol w:w="4111"/>
        <w:gridCol w:w="5987"/>
      </w:tblGrid>
      <w:tr w:rsidR="00B65B48" w:rsidRPr="00FE1FF1" w:rsidTr="00473615">
        <w:tc>
          <w:tcPr>
            <w:tcW w:w="4111" w:type="dxa"/>
          </w:tcPr>
          <w:p w:rsidR="00B65B48" w:rsidRPr="0031253E" w:rsidRDefault="00B65B48" w:rsidP="00D527D4">
            <w:pPr>
              <w:spacing w:before="0"/>
              <w:jc w:val="center"/>
              <w:rPr>
                <w:sz w:val="26"/>
                <w:szCs w:val="26"/>
              </w:rPr>
            </w:pPr>
            <w:r w:rsidRPr="0031253E">
              <w:rPr>
                <w:sz w:val="26"/>
                <w:szCs w:val="26"/>
              </w:rPr>
              <w:t>ỦY BAN NHÂN DÂN</w:t>
            </w:r>
          </w:p>
          <w:p w:rsidR="00B65B48" w:rsidRDefault="00B65B48" w:rsidP="00D527D4">
            <w:pPr>
              <w:spacing w:before="0"/>
              <w:jc w:val="center"/>
              <w:rPr>
                <w:b/>
                <w:sz w:val="26"/>
                <w:szCs w:val="26"/>
              </w:rPr>
            </w:pPr>
            <w:r w:rsidRPr="0031253E">
              <w:rPr>
                <w:sz w:val="26"/>
                <w:szCs w:val="26"/>
              </w:rPr>
              <w:t>THÀNH PHỐ HỒ CHÍ MINH</w:t>
            </w:r>
          </w:p>
          <w:p w:rsidR="0031253E" w:rsidRDefault="0031253E" w:rsidP="00D527D4">
            <w:pPr>
              <w:spacing w:before="0"/>
              <w:jc w:val="center"/>
              <w:rPr>
                <w:b/>
                <w:sz w:val="26"/>
                <w:szCs w:val="26"/>
              </w:rPr>
            </w:pPr>
            <w:r>
              <w:rPr>
                <w:b/>
                <w:sz w:val="26"/>
                <w:szCs w:val="26"/>
              </w:rPr>
              <w:t>SỞ TƯ PHÁP</w:t>
            </w:r>
          </w:p>
          <w:p w:rsidR="00473615" w:rsidRDefault="00473615" w:rsidP="00D527D4">
            <w:pPr>
              <w:spacing w:before="0"/>
              <w:jc w:val="center"/>
              <w:rPr>
                <w:b/>
                <w:sz w:val="26"/>
                <w:szCs w:val="26"/>
              </w:rPr>
            </w:pPr>
            <w:r>
              <w:rPr>
                <w:noProof/>
                <w:sz w:val="26"/>
                <w:szCs w:val="26"/>
              </w:rPr>
              <mc:AlternateContent>
                <mc:Choice Requires="wps">
                  <w:drawing>
                    <wp:anchor distT="0" distB="0" distL="114300" distR="114300" simplePos="0" relativeHeight="251663360" behindDoc="0" locked="0" layoutInCell="1" allowOverlap="1">
                      <wp:simplePos x="0" y="0"/>
                      <wp:positionH relativeFrom="column">
                        <wp:posOffset>944880</wp:posOffset>
                      </wp:positionH>
                      <wp:positionV relativeFrom="paragraph">
                        <wp:posOffset>45085</wp:posOffset>
                      </wp:positionV>
                      <wp:extent cx="370840" cy="0"/>
                      <wp:effectExtent l="0" t="0" r="29210" b="19050"/>
                      <wp:wrapNone/>
                      <wp:docPr id="5" name="Straight Connector 5"/>
                      <wp:cNvGraphicFramePr/>
                      <a:graphic xmlns:a="http://schemas.openxmlformats.org/drawingml/2006/main">
                        <a:graphicData uri="http://schemas.microsoft.com/office/word/2010/wordprocessingShape">
                          <wps:wsp>
                            <wps:cNvCnPr/>
                            <wps:spPr>
                              <a:xfrm>
                                <a:off x="0" y="0"/>
                                <a:ext cx="37084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8BB5571" id="Straight Connector 5"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74.4pt,3.55pt" to="103.6pt,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" strokecolor="black [3200]" strokeweight=".5pt">
                      <v:stroke joinstyle="miter"/>
                    </v:line>
                  </w:pict>
                </mc:Fallback>
              </mc:AlternateContent>
            </w:r>
          </w:p>
          <w:p w:rsidR="00473615" w:rsidRPr="000A4D8F" w:rsidRDefault="00473615" w:rsidP="00D527D4">
            <w:pPr>
              <w:spacing w:before="0"/>
              <w:jc w:val="center"/>
              <w:rPr>
                <w:sz w:val="26"/>
                <w:szCs w:val="26"/>
              </w:rPr>
            </w:pPr>
            <w:r>
              <w:rPr>
                <w:noProof/>
                <w:sz w:val="26"/>
                <w:szCs w:val="26"/>
              </w:rPr>
              <mc:AlternateContent>
                <mc:Choice Requires="wps">
                  <w:drawing>
                    <wp:anchor distT="0" distB="0" distL="114300" distR="114300" simplePos="0" relativeHeight="251662336" behindDoc="0" locked="0" layoutInCell="1" allowOverlap="1">
                      <wp:simplePos x="0" y="0"/>
                      <wp:positionH relativeFrom="column">
                        <wp:posOffset>683895</wp:posOffset>
                      </wp:positionH>
                      <wp:positionV relativeFrom="paragraph">
                        <wp:posOffset>247015</wp:posOffset>
                      </wp:positionV>
                      <wp:extent cx="1015200" cy="266400"/>
                      <wp:effectExtent l="0" t="0" r="13970" b="19685"/>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5200" cy="266400"/>
                              </a:xfrm>
                              <a:prstGeom prst="rect">
                                <a:avLst/>
                              </a:prstGeom>
                              <a:solidFill>
                                <a:srgbClr val="FFFFFF"/>
                              </a:solidFill>
                              <a:ln w="9525">
                                <a:solidFill>
                                  <a:srgbClr val="000000"/>
                                </a:solidFill>
                                <a:miter lim="800000"/>
                                <a:headEnd/>
                                <a:tailEnd/>
                              </a:ln>
                            </wps:spPr>
                            <wps:txbx>
                              <w:txbxContent>
                                <w:p w:rsidR="00B65B48" w:rsidRPr="002340B7" w:rsidRDefault="00B65B48" w:rsidP="00B65B48">
                                  <w:pPr>
                                    <w:spacing w:before="0" w:after="120"/>
                                    <w:jc w:val="center"/>
                                    <w:rPr>
                                      <w:sz w:val="26"/>
                                      <w:szCs w:val="26"/>
                                    </w:rPr>
                                  </w:pPr>
                                  <w:r w:rsidRPr="002340B7">
                                    <w:rPr>
                                      <w:sz w:val="26"/>
                                      <w:szCs w:val="26"/>
                                    </w:rPr>
                                    <w:t>DỰ THẢO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 o:spid="_x0000_s1026" type="#_x0000_t202" style="position:absolute;left:0;text-align:left;margin-left:53.85pt;margin-top:19.45pt;width:79.95pt;height:2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">
                      <v:textbox>
                        <w:txbxContent>
                          <w:p w:rsidR="00B65B48" w:rsidRPr="002340B7" w:rsidRDefault="00B65B48" w:rsidP="00B65B48">
                            <w:pPr>
                              <w:spacing w:before="0" w:after="120"/>
                              <w:jc w:val="center"/>
                              <w:rPr>
                                <w:sz w:val="26"/>
                                <w:szCs w:val="26"/>
                              </w:rPr>
                            </w:pPr>
                            <w:r w:rsidRPr="002340B7">
                              <w:rPr>
                                <w:sz w:val="26"/>
                                <w:szCs w:val="26"/>
                              </w:rPr>
                              <w:t>DỰ THẢO</w:t>
                            </w:r>
                          </w:p>
                        </w:txbxContent>
                      </v:textbox>
                    </v:shape>
                  </w:pict>
                </mc:Fallback>
              </mc:AlternateContent>
            </w:r>
            <w:r>
              <w:rPr>
                <w:sz w:val="26"/>
                <w:szCs w:val="26"/>
              </w:rPr>
              <w:t>Số:           /TTr-STP-BTTP</w:t>
            </w:r>
          </w:p>
        </w:tc>
        <w:tc>
          <w:tcPr>
            <w:tcW w:w="5987" w:type="dxa"/>
          </w:tcPr>
          <w:p w:rsidR="00B65B48" w:rsidRPr="00FE1FF1" w:rsidRDefault="00B65B48" w:rsidP="00D527D4">
            <w:pPr>
              <w:spacing w:before="0"/>
              <w:jc w:val="center"/>
              <w:rPr>
                <w:b/>
                <w:sz w:val="26"/>
                <w:szCs w:val="26"/>
              </w:rPr>
            </w:pPr>
            <w:r w:rsidRPr="00FE1FF1">
              <w:rPr>
                <w:b/>
                <w:sz w:val="26"/>
                <w:szCs w:val="26"/>
              </w:rPr>
              <w:t>CỘNG HÒA XÃ HỘI CHỦ NGHĨA VIỆT NAM</w:t>
            </w:r>
          </w:p>
          <w:p w:rsidR="00B65B48" w:rsidRDefault="0031253E" w:rsidP="00D527D4">
            <w:pPr>
              <w:spacing w:before="0"/>
              <w:jc w:val="center"/>
              <w:rPr>
                <w:b/>
                <w:sz w:val="28"/>
                <w:szCs w:val="28"/>
              </w:rPr>
            </w:pPr>
            <w:r>
              <w:rPr>
                <w:i/>
                <w:noProof/>
                <w:sz w:val="28"/>
                <w:szCs w:val="28"/>
              </w:rPr>
              <mc:AlternateContent>
                <mc:Choice Requires="wps">
                  <w:drawing>
                    <wp:anchor distT="0" distB="0" distL="114300" distR="114300" simplePos="0" relativeHeight="251661312" behindDoc="0" locked="0" layoutInCell="1" allowOverlap="1">
                      <wp:simplePos x="0" y="0"/>
                      <wp:positionH relativeFrom="column">
                        <wp:posOffset>665480</wp:posOffset>
                      </wp:positionH>
                      <wp:positionV relativeFrom="paragraph">
                        <wp:posOffset>234315</wp:posOffset>
                      </wp:positionV>
                      <wp:extent cx="2244090" cy="0"/>
                      <wp:effectExtent l="6985" t="11430" r="6350" b="762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440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2863691" id="_x0000_t32" coordsize="21600,21600" o:spt="32" o:oned="t" path="m,l21600,21600e" filled="f">
                      <v:path arrowok="t" fillok="f" o:connecttype="none"/>
                      <o:lock v:ext="edit" shapetype="t"/>
                    </v:shapetype>
                    <v:shape id="Straight Arrow Connector 2" o:spid="_x0000_s1026" type="#_x0000_t32" style="position:absolute;margin-left:52.4pt;margin-top:18.45pt;width:176.7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"/>
                  </w:pict>
                </mc:Fallback>
              </mc:AlternateContent>
            </w:r>
            <w:r w:rsidR="00B65B48" w:rsidRPr="00FE1FF1">
              <w:rPr>
                <w:b/>
                <w:sz w:val="28"/>
                <w:szCs w:val="28"/>
              </w:rPr>
              <w:t>Độc lập – Tự do – Hạnh phúc</w:t>
            </w:r>
          </w:p>
          <w:p w:rsidR="00473615" w:rsidRDefault="00473615" w:rsidP="00D527D4">
            <w:pPr>
              <w:spacing w:before="0"/>
              <w:jc w:val="center"/>
              <w:rPr>
                <w:b/>
                <w:sz w:val="28"/>
                <w:szCs w:val="28"/>
              </w:rPr>
            </w:pPr>
          </w:p>
          <w:p w:rsidR="00473615" w:rsidRDefault="00473615" w:rsidP="00473615">
            <w:pPr>
              <w:spacing w:before="0"/>
              <w:jc w:val="center"/>
              <w:rPr>
                <w:i/>
                <w:sz w:val="28"/>
                <w:szCs w:val="28"/>
              </w:rPr>
            </w:pPr>
          </w:p>
          <w:p w:rsidR="00473615" w:rsidRPr="00473615" w:rsidRDefault="00473615" w:rsidP="00473615">
            <w:pPr>
              <w:spacing w:before="0"/>
              <w:jc w:val="center"/>
              <w:rPr>
                <w:i/>
                <w:sz w:val="26"/>
                <w:szCs w:val="26"/>
              </w:rPr>
            </w:pPr>
            <w:r w:rsidRPr="00473615">
              <w:rPr>
                <w:i/>
                <w:sz w:val="28"/>
                <w:szCs w:val="26"/>
              </w:rPr>
              <w:t>Thành phố Hồ Chí Minh, ngày     tháng   năm 2024</w:t>
            </w:r>
          </w:p>
        </w:tc>
      </w:tr>
    </w:tbl>
    <w:p w:rsidR="00B65B48" w:rsidRDefault="00B65B48" w:rsidP="00B65B48">
      <w:pPr>
        <w:spacing w:before="0" w:line="312" w:lineRule="auto"/>
        <w:jc w:val="center"/>
        <w:rPr>
          <w:sz w:val="28"/>
          <w:szCs w:val="28"/>
        </w:rPr>
      </w:pPr>
    </w:p>
    <w:p w:rsidR="00B65B48" w:rsidRPr="000A4D8F" w:rsidRDefault="0031253E" w:rsidP="00B65B48">
      <w:pPr>
        <w:spacing w:before="0" w:line="312" w:lineRule="auto"/>
        <w:jc w:val="center"/>
        <w:rPr>
          <w:b/>
          <w:sz w:val="28"/>
          <w:szCs w:val="28"/>
        </w:rPr>
      </w:pPr>
      <w:r>
        <w:rPr>
          <w:b/>
          <w:sz w:val="28"/>
          <w:szCs w:val="28"/>
        </w:rPr>
        <w:t>TỜ TRÌNH</w:t>
      </w:r>
    </w:p>
    <w:p w:rsidR="0031253E" w:rsidRDefault="0031253E" w:rsidP="0031253E">
      <w:pPr>
        <w:spacing w:before="0"/>
        <w:jc w:val="center"/>
        <w:rPr>
          <w:b/>
          <w:sz w:val="28"/>
          <w:szCs w:val="28"/>
        </w:rPr>
      </w:pPr>
      <w:r>
        <w:rPr>
          <w:b/>
          <w:sz w:val="28"/>
          <w:szCs w:val="28"/>
        </w:rPr>
        <w:t>Dự thảo Quyết định ban hành Quy chế p</w:t>
      </w:r>
      <w:r w:rsidR="00B65B48" w:rsidRPr="00220CA6">
        <w:rPr>
          <w:b/>
          <w:sz w:val="28"/>
          <w:szCs w:val="28"/>
        </w:rPr>
        <w:t xml:space="preserve">hối hợp trong quản lý nhà nước </w:t>
      </w:r>
    </w:p>
    <w:p w:rsidR="004815D3" w:rsidRDefault="00B65B48" w:rsidP="0031253E">
      <w:pPr>
        <w:spacing w:before="0"/>
        <w:jc w:val="center"/>
        <w:rPr>
          <w:b/>
          <w:sz w:val="28"/>
          <w:szCs w:val="28"/>
        </w:rPr>
      </w:pPr>
      <w:proofErr w:type="gramStart"/>
      <w:r w:rsidRPr="00220CA6">
        <w:rPr>
          <w:b/>
          <w:sz w:val="28"/>
          <w:szCs w:val="28"/>
        </w:rPr>
        <w:t>về</w:t>
      </w:r>
      <w:proofErr w:type="gramEnd"/>
      <w:r w:rsidRPr="00220CA6">
        <w:rPr>
          <w:b/>
          <w:sz w:val="28"/>
          <w:szCs w:val="28"/>
        </w:rPr>
        <w:t xml:space="preserve"> đăng ký </w:t>
      </w:r>
      <w:r w:rsidR="004815D3">
        <w:rPr>
          <w:b/>
          <w:sz w:val="28"/>
          <w:szCs w:val="28"/>
        </w:rPr>
        <w:t>thế chấp</w:t>
      </w:r>
      <w:r>
        <w:rPr>
          <w:b/>
          <w:sz w:val="28"/>
          <w:szCs w:val="28"/>
        </w:rPr>
        <w:t xml:space="preserve"> </w:t>
      </w:r>
      <w:r w:rsidRPr="00220CA6">
        <w:rPr>
          <w:b/>
          <w:sz w:val="28"/>
          <w:szCs w:val="28"/>
        </w:rPr>
        <w:t>quyền sử dụng đất, tài sản gắn liền với đất</w:t>
      </w:r>
      <w:r>
        <w:rPr>
          <w:b/>
          <w:sz w:val="28"/>
          <w:szCs w:val="28"/>
        </w:rPr>
        <w:t xml:space="preserve"> </w:t>
      </w:r>
    </w:p>
    <w:p w:rsidR="00B65B48" w:rsidRPr="004B297A" w:rsidRDefault="00B65B48" w:rsidP="0031253E">
      <w:pPr>
        <w:spacing w:before="0"/>
        <w:jc w:val="center"/>
        <w:rPr>
          <w:b/>
          <w:sz w:val="28"/>
          <w:szCs w:val="28"/>
        </w:rPr>
      </w:pPr>
      <w:r w:rsidRPr="00220CA6">
        <w:rPr>
          <w:b/>
          <w:sz w:val="28"/>
          <w:szCs w:val="28"/>
        </w:rPr>
        <w:t>trên địa bàn Thành phố Hồ Chí Minh</w:t>
      </w:r>
      <w:r w:rsidRPr="00220CA6" w:rsidDel="00220CA6">
        <w:rPr>
          <w:b/>
          <w:sz w:val="28"/>
          <w:szCs w:val="28"/>
        </w:rPr>
        <w:t xml:space="preserve"> </w:t>
      </w:r>
    </w:p>
    <w:p w:rsidR="00B65B48" w:rsidRDefault="00B65B48" w:rsidP="00B65B48">
      <w:pPr>
        <w:spacing w:before="60" w:line="312" w:lineRule="auto"/>
        <w:rPr>
          <w:sz w:val="27"/>
          <w:szCs w:val="27"/>
        </w:rPr>
      </w:pPr>
      <w:r>
        <w:rPr>
          <w:b/>
          <w:noProof/>
          <w:sz w:val="28"/>
          <w:szCs w:val="28"/>
        </w:rPr>
        <mc:AlternateContent>
          <mc:Choice Requires="wps">
            <w:drawing>
              <wp:anchor distT="0" distB="0" distL="114300" distR="114300" simplePos="0" relativeHeight="251660288" behindDoc="0" locked="0" layoutInCell="1" allowOverlap="1">
                <wp:simplePos x="0" y="0"/>
                <wp:positionH relativeFrom="column">
                  <wp:posOffset>2157233</wp:posOffset>
                </wp:positionH>
                <wp:positionV relativeFrom="paragraph">
                  <wp:posOffset>101600</wp:posOffset>
                </wp:positionV>
                <wp:extent cx="1548130" cy="0"/>
                <wp:effectExtent l="10795" t="6985" r="12700" b="12065"/>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481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3F45454" id="_x0000_t32" coordsize="21600,21600" o:spt="32" o:oned="t" path="m,l21600,21600e" filled="f">
                <v:path arrowok="t" fillok="f" o:connecttype="none"/>
                <o:lock v:ext="edit" shapetype="t"/>
              </v:shapetype>
              <v:shape id="Straight Arrow Connector 1" o:spid="_x0000_s1026" type="#_x0000_t32" style="position:absolute;margin-left:169.85pt;margin-top:8pt;width:121.9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"/>
            </w:pict>
          </mc:Fallback>
        </mc:AlternateContent>
      </w:r>
    </w:p>
    <w:p w:rsidR="008C7B31" w:rsidRDefault="00A271E7" w:rsidP="00092D6C">
      <w:pPr>
        <w:spacing w:beforeLines="60" w:before="144" w:afterLines="60" w:after="144" w:line="283" w:lineRule="auto"/>
        <w:ind w:firstLine="567"/>
        <w:jc w:val="center"/>
        <w:rPr>
          <w:sz w:val="28"/>
          <w:szCs w:val="28"/>
        </w:rPr>
      </w:pPr>
      <w:bookmarkStart w:id="0" w:name="_GoBack"/>
      <w:bookmarkEnd w:id="0"/>
      <w:r w:rsidRPr="002C6E4E">
        <w:rPr>
          <w:sz w:val="28"/>
          <w:szCs w:val="28"/>
        </w:rPr>
        <w:t>Kính gửi: Ủy ban nhân dân Thành phố</w:t>
      </w:r>
    </w:p>
    <w:p w:rsidR="00092D6C" w:rsidRPr="002C6E4E" w:rsidRDefault="00092D6C" w:rsidP="00092D6C">
      <w:pPr>
        <w:spacing w:beforeLines="60" w:before="144" w:afterLines="60" w:after="144" w:line="283" w:lineRule="auto"/>
        <w:ind w:firstLine="567"/>
        <w:jc w:val="center"/>
        <w:rPr>
          <w:sz w:val="28"/>
          <w:szCs w:val="28"/>
        </w:rPr>
      </w:pPr>
    </w:p>
    <w:p w:rsidR="008C7B31" w:rsidRPr="002C6E4E" w:rsidRDefault="008C7B31" w:rsidP="00BB51A4">
      <w:pPr>
        <w:spacing w:beforeLines="60" w:before="144" w:afterLines="60" w:after="144" w:line="300" w:lineRule="auto"/>
        <w:ind w:firstLine="567"/>
        <w:jc w:val="both"/>
        <w:rPr>
          <w:sz w:val="28"/>
          <w:szCs w:val="28"/>
        </w:rPr>
      </w:pPr>
      <w:r w:rsidRPr="002C6E4E">
        <w:rPr>
          <w:sz w:val="28"/>
          <w:szCs w:val="28"/>
        </w:rPr>
        <w:t xml:space="preserve">Thực hiện quy định của Luật Ban hành văn bản quy phạm pháp luật </w:t>
      </w:r>
      <w:r w:rsidR="00E5273F" w:rsidRPr="002C6E4E">
        <w:rPr>
          <w:sz w:val="28"/>
          <w:szCs w:val="28"/>
        </w:rPr>
        <w:t>năm 2015 (được sửa</w:t>
      </w:r>
      <w:r w:rsidR="00B83DAB" w:rsidRPr="002C6E4E">
        <w:rPr>
          <w:sz w:val="28"/>
          <w:szCs w:val="28"/>
        </w:rPr>
        <w:t xml:space="preserve"> </w:t>
      </w:r>
      <w:r w:rsidR="00E5273F" w:rsidRPr="002C6E4E">
        <w:rPr>
          <w:sz w:val="28"/>
          <w:szCs w:val="28"/>
        </w:rPr>
        <w:t xml:space="preserve">đổi, bổ sung năm 2020) </w:t>
      </w:r>
      <w:r w:rsidR="00B83DAB" w:rsidRPr="002C6E4E">
        <w:rPr>
          <w:sz w:val="28"/>
          <w:szCs w:val="28"/>
        </w:rPr>
        <w:t>và các văn bản hướng dẫn thi hành</w:t>
      </w:r>
      <w:r w:rsidR="004B6A4C" w:rsidRPr="002C6E4E">
        <w:rPr>
          <w:sz w:val="28"/>
          <w:szCs w:val="28"/>
        </w:rPr>
        <w:t xml:space="preserve">; </w:t>
      </w:r>
      <w:r w:rsidR="0008327D" w:rsidRPr="002C6E4E">
        <w:rPr>
          <w:sz w:val="28"/>
          <w:szCs w:val="28"/>
        </w:rPr>
        <w:t xml:space="preserve">Quyết định số 11/2022/QĐ-UBND ngày 15 tháng 4 năm 2022 của Ủy ban nhân dân Thành phố </w:t>
      </w:r>
      <w:r w:rsidR="0008327D">
        <w:rPr>
          <w:sz w:val="28"/>
          <w:szCs w:val="28"/>
        </w:rPr>
        <w:t xml:space="preserve">ban hành </w:t>
      </w:r>
      <w:r w:rsidR="007E7A0B">
        <w:rPr>
          <w:sz w:val="28"/>
          <w:szCs w:val="28"/>
        </w:rPr>
        <w:t>Quy định về q</w:t>
      </w:r>
      <w:r w:rsidR="002321A7" w:rsidRPr="002C6E4E">
        <w:rPr>
          <w:sz w:val="28"/>
          <w:szCs w:val="28"/>
        </w:rPr>
        <w:t xml:space="preserve">uy trình xây dựng văn bản quy phạm pháp luật </w:t>
      </w:r>
      <w:r w:rsidR="003A180D" w:rsidRPr="002C6E4E">
        <w:rPr>
          <w:sz w:val="28"/>
          <w:szCs w:val="28"/>
        </w:rPr>
        <w:t>trên địa bàn Thành phố Hồ Chí Minh</w:t>
      </w:r>
      <w:r w:rsidR="007A5932" w:rsidRPr="002C6E4E">
        <w:rPr>
          <w:sz w:val="28"/>
          <w:szCs w:val="28"/>
        </w:rPr>
        <w:t xml:space="preserve">, </w:t>
      </w:r>
      <w:r w:rsidR="003A180D" w:rsidRPr="002C6E4E">
        <w:rPr>
          <w:sz w:val="28"/>
          <w:szCs w:val="28"/>
        </w:rPr>
        <w:t xml:space="preserve">trên cơ sở Công văn số 6546/UBND-NCPC ngày 29 tháng 12 năm 2023 của Ủy ban nhân dân Thành phố về việc chấp thuận đề nghị xây dựng Quyết định và phân công cơ quan chủ trì soạn thảo dự thảo Quyết định ban hành Quy chế phối hợp trong quản lý nhà nước về đăng ký thế chấp quyền sử dụng đất, tài sản gắn liền với đất trên địa bàn Thành phố, </w:t>
      </w:r>
      <w:r w:rsidR="007A5932" w:rsidRPr="002C6E4E">
        <w:rPr>
          <w:sz w:val="28"/>
          <w:szCs w:val="28"/>
        </w:rPr>
        <w:t xml:space="preserve">Sở Tư pháp kính trình Ủy ban nhân dân Thành phố </w:t>
      </w:r>
      <w:r w:rsidR="00A64CE5">
        <w:rPr>
          <w:sz w:val="28"/>
          <w:szCs w:val="28"/>
        </w:rPr>
        <w:t>d</w:t>
      </w:r>
      <w:r w:rsidR="007A5932" w:rsidRPr="002C6E4E">
        <w:rPr>
          <w:sz w:val="28"/>
          <w:szCs w:val="28"/>
        </w:rPr>
        <w:t xml:space="preserve">ự thảo Quyết định ban hành Quy chế phối hợp trong quản lý nhà nước về </w:t>
      </w:r>
      <w:r w:rsidR="00734F48">
        <w:rPr>
          <w:sz w:val="28"/>
          <w:szCs w:val="28"/>
        </w:rPr>
        <w:t xml:space="preserve">đăng ký </w:t>
      </w:r>
      <w:r w:rsidR="00E25731" w:rsidRPr="002C6E4E">
        <w:rPr>
          <w:sz w:val="28"/>
          <w:szCs w:val="28"/>
        </w:rPr>
        <w:t>thế chấp</w:t>
      </w:r>
      <w:r w:rsidR="007A5932" w:rsidRPr="002C6E4E">
        <w:rPr>
          <w:sz w:val="28"/>
          <w:szCs w:val="28"/>
        </w:rPr>
        <w:t xml:space="preserve"> quyền sử dụng đất, tài sản gắn liền với đất trên địa bàn Thành phố Hồ Chí Minh (sau đây </w:t>
      </w:r>
      <w:r w:rsidR="00E5273F" w:rsidRPr="002C6E4E">
        <w:rPr>
          <w:sz w:val="28"/>
          <w:szCs w:val="28"/>
        </w:rPr>
        <w:t>viết</w:t>
      </w:r>
      <w:r w:rsidR="007A5932" w:rsidRPr="002C6E4E">
        <w:rPr>
          <w:sz w:val="28"/>
          <w:szCs w:val="28"/>
        </w:rPr>
        <w:t xml:space="preserve"> tắt là </w:t>
      </w:r>
      <w:r w:rsidR="00A64CE5">
        <w:rPr>
          <w:sz w:val="28"/>
          <w:szCs w:val="28"/>
        </w:rPr>
        <w:t>Dự thảo</w:t>
      </w:r>
      <w:r w:rsidR="007A5932" w:rsidRPr="002C6E4E">
        <w:rPr>
          <w:sz w:val="28"/>
          <w:szCs w:val="28"/>
        </w:rPr>
        <w:t>) như sau:</w:t>
      </w:r>
    </w:p>
    <w:p w:rsidR="008F749F" w:rsidRPr="002C6E4E" w:rsidRDefault="008F749F" w:rsidP="00BB51A4">
      <w:pPr>
        <w:spacing w:beforeLines="60" w:before="144" w:afterLines="60" w:after="144" w:line="300" w:lineRule="auto"/>
        <w:ind w:firstLine="567"/>
        <w:jc w:val="both"/>
        <w:rPr>
          <w:b/>
          <w:sz w:val="28"/>
          <w:szCs w:val="28"/>
        </w:rPr>
      </w:pPr>
      <w:r w:rsidRPr="002C6E4E">
        <w:rPr>
          <w:b/>
          <w:sz w:val="28"/>
          <w:szCs w:val="28"/>
        </w:rPr>
        <w:t>I. SỰ CẦN THIẾT BAN HÀNH VĂN BẢN</w:t>
      </w:r>
    </w:p>
    <w:p w:rsidR="008846E5" w:rsidRPr="002C6E4E" w:rsidRDefault="008846E5" w:rsidP="00BB51A4">
      <w:pPr>
        <w:spacing w:beforeLines="60" w:before="144" w:afterLines="60" w:after="144" w:line="300" w:lineRule="auto"/>
        <w:ind w:firstLine="567"/>
        <w:jc w:val="both"/>
        <w:rPr>
          <w:b/>
          <w:sz w:val="28"/>
          <w:szCs w:val="28"/>
        </w:rPr>
      </w:pPr>
      <w:r w:rsidRPr="002C6E4E">
        <w:rPr>
          <w:b/>
          <w:sz w:val="28"/>
          <w:szCs w:val="28"/>
        </w:rPr>
        <w:t>1. Các căn cứ pháp lý liên quan</w:t>
      </w:r>
    </w:p>
    <w:p w:rsidR="008846E5" w:rsidRDefault="008846E5" w:rsidP="00BB51A4">
      <w:pPr>
        <w:spacing w:beforeLines="60" w:before="144" w:afterLines="60" w:after="144" w:line="300" w:lineRule="auto"/>
        <w:ind w:firstLine="567"/>
        <w:jc w:val="both"/>
        <w:rPr>
          <w:sz w:val="28"/>
          <w:szCs w:val="28"/>
        </w:rPr>
      </w:pPr>
      <w:r w:rsidRPr="002C6E4E">
        <w:rPr>
          <w:sz w:val="28"/>
          <w:szCs w:val="28"/>
        </w:rPr>
        <w:t xml:space="preserve">-  Luật Tổ chức chính quyền địa phương </w:t>
      </w:r>
      <w:r w:rsidR="00A64CE5">
        <w:rPr>
          <w:sz w:val="28"/>
          <w:szCs w:val="28"/>
        </w:rPr>
        <w:t xml:space="preserve">ngày 19 tháng 6 </w:t>
      </w:r>
      <w:r w:rsidRPr="002C6E4E">
        <w:rPr>
          <w:sz w:val="28"/>
          <w:szCs w:val="28"/>
        </w:rPr>
        <w:t>năm 2015</w:t>
      </w:r>
      <w:r w:rsidR="00DF777D" w:rsidRPr="002C6E4E">
        <w:rPr>
          <w:sz w:val="28"/>
          <w:szCs w:val="28"/>
        </w:rPr>
        <w:t>;</w:t>
      </w:r>
    </w:p>
    <w:p w:rsidR="00A64CE5" w:rsidRPr="00A64CE5" w:rsidRDefault="00A64CE5" w:rsidP="00BB51A4">
      <w:pPr>
        <w:spacing w:beforeLines="60" w:before="144" w:afterLines="60" w:after="144" w:line="300" w:lineRule="auto"/>
        <w:ind w:firstLine="567"/>
        <w:jc w:val="both"/>
        <w:rPr>
          <w:sz w:val="28"/>
          <w:szCs w:val="28"/>
        </w:rPr>
      </w:pPr>
      <w:r>
        <w:rPr>
          <w:sz w:val="28"/>
          <w:szCs w:val="28"/>
        </w:rPr>
        <w:t xml:space="preserve">- </w:t>
      </w:r>
      <w:r w:rsidRPr="00A64CE5">
        <w:rPr>
          <w:sz w:val="28"/>
          <w:szCs w:val="28"/>
        </w:rPr>
        <w:t>Luật sửa đổi, bổ sung một số điều của Luật Tổ chức Chính phủ và Luật Tổ chức chính quyền địa phương ngày 22 tháng 11 năm 2019;</w:t>
      </w:r>
    </w:p>
    <w:p w:rsidR="00A64CE5" w:rsidRDefault="00A64CE5" w:rsidP="00BB51A4">
      <w:pPr>
        <w:spacing w:beforeLines="60" w:before="144" w:afterLines="60" w:after="144" w:line="300" w:lineRule="auto"/>
        <w:ind w:firstLine="567"/>
        <w:jc w:val="both"/>
        <w:rPr>
          <w:sz w:val="28"/>
          <w:szCs w:val="28"/>
        </w:rPr>
      </w:pPr>
      <w:r>
        <w:rPr>
          <w:sz w:val="28"/>
          <w:szCs w:val="28"/>
        </w:rPr>
        <w:t>-</w:t>
      </w:r>
      <w:r w:rsidRPr="00A64CE5">
        <w:rPr>
          <w:sz w:val="28"/>
          <w:szCs w:val="28"/>
        </w:rPr>
        <w:t xml:space="preserve"> Luật Ban hành văn bản quy phạm pháp luật ngày 22 tháng 6 năm 2015; </w:t>
      </w:r>
    </w:p>
    <w:p w:rsidR="00A64CE5" w:rsidRPr="002C6E4E" w:rsidRDefault="00A64CE5" w:rsidP="00BB51A4">
      <w:pPr>
        <w:spacing w:beforeLines="60" w:before="144" w:afterLines="60" w:after="144" w:line="300" w:lineRule="auto"/>
        <w:ind w:firstLine="567"/>
        <w:jc w:val="both"/>
        <w:rPr>
          <w:sz w:val="28"/>
          <w:szCs w:val="28"/>
        </w:rPr>
      </w:pPr>
      <w:r>
        <w:rPr>
          <w:sz w:val="28"/>
          <w:szCs w:val="28"/>
        </w:rPr>
        <w:t xml:space="preserve">- </w:t>
      </w:r>
      <w:r w:rsidRPr="00A64CE5">
        <w:rPr>
          <w:sz w:val="28"/>
          <w:szCs w:val="28"/>
        </w:rPr>
        <w:t>Luật sửa đổi, bổ sung một số điều của Luật Ban hành văn bản quy phạm pháp luật ngày 18 tháng 6 năm 2020;</w:t>
      </w:r>
    </w:p>
    <w:p w:rsidR="008846E5" w:rsidRPr="002C6E4E" w:rsidRDefault="008846E5" w:rsidP="00BB51A4">
      <w:pPr>
        <w:spacing w:beforeLines="60" w:before="144" w:afterLines="60" w:after="144" w:line="300" w:lineRule="auto"/>
        <w:ind w:firstLine="567"/>
        <w:jc w:val="both"/>
        <w:rPr>
          <w:sz w:val="28"/>
          <w:szCs w:val="28"/>
        </w:rPr>
      </w:pPr>
      <w:r w:rsidRPr="002C6E4E">
        <w:rPr>
          <w:sz w:val="28"/>
          <w:szCs w:val="28"/>
        </w:rPr>
        <w:lastRenderedPageBreak/>
        <w:t>- Nghị định số 99/2022/NĐ-CP ngày 30 tháng 11 năm 2022 của Chính phủ về đăng ký biện pháp bảo đả</w:t>
      </w:r>
      <w:r w:rsidR="00DF777D" w:rsidRPr="002C6E4E">
        <w:rPr>
          <w:sz w:val="28"/>
          <w:szCs w:val="28"/>
        </w:rPr>
        <w:t>m;</w:t>
      </w:r>
    </w:p>
    <w:p w:rsidR="008846E5" w:rsidRPr="002C6E4E" w:rsidRDefault="008846E5" w:rsidP="00BB51A4">
      <w:pPr>
        <w:spacing w:beforeLines="60" w:before="144" w:afterLines="60" w:after="144" w:line="300" w:lineRule="auto"/>
        <w:ind w:firstLine="567"/>
        <w:jc w:val="both"/>
        <w:rPr>
          <w:sz w:val="28"/>
          <w:szCs w:val="28"/>
        </w:rPr>
      </w:pPr>
      <w:r w:rsidRPr="002C6E4E">
        <w:rPr>
          <w:sz w:val="28"/>
          <w:szCs w:val="28"/>
        </w:rPr>
        <w:t>- Nghị định số 21/2021/NĐ-CP ngày 19 tháng 3 năm 2021 của Chính phủ quy định thi hành Bộ luật Dân sự về bảo đảm thực hiện nghĩa vụ</w:t>
      </w:r>
      <w:r w:rsidR="00DF777D" w:rsidRPr="002C6E4E">
        <w:rPr>
          <w:sz w:val="28"/>
          <w:szCs w:val="28"/>
        </w:rPr>
        <w:t>;</w:t>
      </w:r>
    </w:p>
    <w:p w:rsidR="008846E5" w:rsidRPr="002C6E4E" w:rsidRDefault="008846E5" w:rsidP="00BB51A4">
      <w:pPr>
        <w:spacing w:beforeLines="60" w:before="144" w:afterLines="60" w:after="144" w:line="300" w:lineRule="auto"/>
        <w:ind w:firstLine="567"/>
        <w:jc w:val="both"/>
        <w:rPr>
          <w:sz w:val="28"/>
          <w:szCs w:val="28"/>
        </w:rPr>
      </w:pPr>
      <w:r w:rsidRPr="002C6E4E">
        <w:rPr>
          <w:sz w:val="28"/>
          <w:szCs w:val="28"/>
        </w:rPr>
        <w:t>- Nghị định số 34/2016/NĐ-CP ngày 14 tháng 5 năm 2016 của Chính phủ quy định chi tiết một số điều và biện pháp thi hành Luật Ban hành văn bản quy phạm pháp luậ</w:t>
      </w:r>
      <w:r w:rsidR="00DF777D" w:rsidRPr="002C6E4E">
        <w:rPr>
          <w:sz w:val="28"/>
          <w:szCs w:val="28"/>
        </w:rPr>
        <w:t>t;</w:t>
      </w:r>
    </w:p>
    <w:p w:rsidR="008846E5" w:rsidRPr="002C6E4E" w:rsidRDefault="008846E5" w:rsidP="00BB51A4">
      <w:pPr>
        <w:spacing w:beforeLines="60" w:before="144" w:afterLines="60" w:after="144" w:line="300" w:lineRule="auto"/>
        <w:ind w:firstLine="567"/>
        <w:jc w:val="both"/>
        <w:rPr>
          <w:sz w:val="28"/>
          <w:szCs w:val="28"/>
        </w:rPr>
      </w:pPr>
      <w:r w:rsidRPr="002C6E4E">
        <w:rPr>
          <w:sz w:val="28"/>
          <w:szCs w:val="28"/>
        </w:rPr>
        <w:t>- Nghị định số 154/2020/NĐ-CP ngày 31 tháng 12 năm 2020 sửa đổi, bổ sung một số điều của Nghị định số 34/2016/NĐ-CP ngày 14 tháng 5 năm 2016 của Chính phủ quy định chi tiết một số điều và biện pháp thi hành Luật Ban hành văn bản quy phạm pháp luậ</w:t>
      </w:r>
      <w:r w:rsidR="00DF777D" w:rsidRPr="002C6E4E">
        <w:rPr>
          <w:sz w:val="28"/>
          <w:szCs w:val="28"/>
        </w:rPr>
        <w:t>t;</w:t>
      </w:r>
    </w:p>
    <w:p w:rsidR="008846E5" w:rsidRPr="002C6E4E" w:rsidRDefault="008846E5" w:rsidP="00BB51A4">
      <w:pPr>
        <w:spacing w:beforeLines="60" w:before="144" w:afterLines="60" w:after="144" w:line="300" w:lineRule="auto"/>
        <w:ind w:firstLine="567"/>
        <w:jc w:val="both"/>
        <w:rPr>
          <w:sz w:val="28"/>
          <w:szCs w:val="28"/>
        </w:rPr>
      </w:pPr>
      <w:r w:rsidRPr="002C6E4E">
        <w:rPr>
          <w:sz w:val="28"/>
          <w:szCs w:val="28"/>
        </w:rPr>
        <w:t>- Quyết định số 11/2022/QĐ-UBND ngày 15 tháng 4 năm 2022 của Ủy ban nhân dân Thành phố ban hành Quy định về quy trình xây dựng văn bản quy phạm pháp luật trên địa bàn Thành phố Hồ Chí Minh</w:t>
      </w:r>
      <w:r w:rsidR="00DF777D" w:rsidRPr="002C6E4E">
        <w:rPr>
          <w:sz w:val="28"/>
          <w:szCs w:val="28"/>
        </w:rPr>
        <w:t>.</w:t>
      </w:r>
    </w:p>
    <w:p w:rsidR="008846E5" w:rsidRPr="002C6E4E" w:rsidRDefault="008846E5" w:rsidP="00BB51A4">
      <w:pPr>
        <w:spacing w:beforeLines="60" w:before="144" w:afterLines="60" w:after="144" w:line="300" w:lineRule="auto"/>
        <w:ind w:firstLine="567"/>
        <w:jc w:val="both"/>
        <w:rPr>
          <w:b/>
          <w:sz w:val="28"/>
          <w:szCs w:val="28"/>
        </w:rPr>
      </w:pPr>
      <w:r w:rsidRPr="002C6E4E">
        <w:rPr>
          <w:b/>
          <w:sz w:val="28"/>
          <w:szCs w:val="28"/>
        </w:rPr>
        <w:t>2. Sự cần thiết ban hành văn bản</w:t>
      </w:r>
    </w:p>
    <w:p w:rsidR="008846E5" w:rsidRPr="002C6E4E" w:rsidRDefault="008846E5" w:rsidP="00BB51A4">
      <w:pPr>
        <w:spacing w:beforeLines="60" w:before="144" w:afterLines="60" w:after="144" w:line="300" w:lineRule="auto"/>
        <w:ind w:firstLine="567"/>
        <w:jc w:val="both"/>
        <w:rPr>
          <w:b/>
          <w:sz w:val="28"/>
          <w:szCs w:val="28"/>
        </w:rPr>
      </w:pPr>
      <w:r w:rsidRPr="002C6E4E">
        <w:rPr>
          <w:b/>
          <w:sz w:val="28"/>
          <w:szCs w:val="28"/>
        </w:rPr>
        <w:t xml:space="preserve">a. Về thẩm quyền </w:t>
      </w:r>
      <w:r w:rsidR="005976A5" w:rsidRPr="002C6E4E">
        <w:rPr>
          <w:b/>
          <w:sz w:val="28"/>
          <w:szCs w:val="28"/>
        </w:rPr>
        <w:t xml:space="preserve">ban hành </w:t>
      </w:r>
      <w:r w:rsidRPr="002C6E4E">
        <w:rPr>
          <w:b/>
          <w:sz w:val="28"/>
          <w:szCs w:val="28"/>
        </w:rPr>
        <w:t>và xử lý văn bản</w:t>
      </w:r>
    </w:p>
    <w:p w:rsidR="008846E5" w:rsidRPr="002C6E4E" w:rsidRDefault="008846E5" w:rsidP="00BB51A4">
      <w:pPr>
        <w:spacing w:beforeLines="60" w:before="144" w:afterLines="60" w:after="144" w:line="300" w:lineRule="auto"/>
        <w:ind w:firstLine="567"/>
        <w:jc w:val="both"/>
        <w:rPr>
          <w:sz w:val="28"/>
          <w:szCs w:val="28"/>
        </w:rPr>
      </w:pPr>
      <w:r w:rsidRPr="002C6E4E">
        <w:rPr>
          <w:sz w:val="28"/>
          <w:szCs w:val="28"/>
        </w:rPr>
        <w:t xml:space="preserve">Ngày 30 tháng 8 năm 2013, Ủy ban nhân dân Thành phố </w:t>
      </w:r>
      <w:r w:rsidR="005976A5" w:rsidRPr="002C6E4E">
        <w:rPr>
          <w:sz w:val="28"/>
          <w:szCs w:val="28"/>
        </w:rPr>
        <w:t>có</w:t>
      </w:r>
      <w:r w:rsidRPr="002C6E4E">
        <w:rPr>
          <w:sz w:val="28"/>
          <w:szCs w:val="28"/>
        </w:rPr>
        <w:t xml:space="preserve"> Quyết định số 34/2013/QĐ-UBND </w:t>
      </w:r>
      <w:r w:rsidR="005976A5" w:rsidRPr="002C6E4E">
        <w:rPr>
          <w:sz w:val="28"/>
          <w:szCs w:val="28"/>
        </w:rPr>
        <w:t xml:space="preserve">về </w:t>
      </w:r>
      <w:r w:rsidRPr="002C6E4E">
        <w:rPr>
          <w:sz w:val="28"/>
          <w:szCs w:val="28"/>
        </w:rPr>
        <w:t>ban hành Quy chế phối hợp trong quản lý nhà nước về đăng ký giao dịch bảo đảm bằng quyền sử dụng đất, tài sản gắn liền với đất trên địa bàn Thành phố Hồ Chí Minh.</w:t>
      </w:r>
    </w:p>
    <w:p w:rsidR="008846E5" w:rsidRPr="002C6E4E" w:rsidRDefault="008846E5" w:rsidP="00BB51A4">
      <w:pPr>
        <w:spacing w:beforeLines="60" w:before="144" w:afterLines="60" w:after="144" w:line="300" w:lineRule="auto"/>
        <w:ind w:firstLine="567"/>
        <w:jc w:val="both"/>
        <w:rPr>
          <w:sz w:val="28"/>
          <w:szCs w:val="28"/>
        </w:rPr>
      </w:pPr>
      <w:r w:rsidRPr="002C6E4E">
        <w:rPr>
          <w:sz w:val="28"/>
          <w:szCs w:val="28"/>
        </w:rPr>
        <w:t xml:space="preserve">Quyết định số 34/2013/QĐ-UBND được ban hành căn cứ theo các văn bản quy phạm pháp luật như: Luật Tổ chức Hội đồng nhân dân và Ủy ban nhân dân năm 2003; Luật Ban hành văn bản quy phạm pháp luật của Hội đồng nhân dân, Ủy ban nhân dân năm 2004; Nghị định số 163/2006/NĐ-CP ngày 29 tháng 12 năm 2006 của Chính phủ về giao dịch bảo đảm; Nghị định số 11/2012/NĐ-CP ngày 22 tháng 02 năm 2012 của Chính phủ về sửa đổi, bổ sung một số điều của Nghị định số 163/2006/NĐ-CP ngày 29 tháng 12 năm 2006 của Chính phủ; Nghị định số 83/2010/NĐ-CP ngày 23 tháng 7 năm 2010 của Chính phủ về đăng ký giao dịch bảo đảm; Nghị định số 05/2012/NĐ-CP ngày 02 tháng 02 năm 2012 của Chính phủ về sửa đổi, bổ sung một số điều của các Nghị định về đăng ký giao dịch bảo đảm, trợ giúp pháp lý, luật sư, tư vấn pháp luật; Thông tư liên tịch số 20/2011/TTLT-BTP-BTNMT ngày 18 tháng 11 năm 2011 của Bộ trưởng Bộ Tư </w:t>
      </w:r>
      <w:r w:rsidRPr="002C6E4E">
        <w:rPr>
          <w:sz w:val="28"/>
          <w:szCs w:val="28"/>
        </w:rPr>
        <w:lastRenderedPageBreak/>
        <w:t>pháp - Bộ trưởng Bộ Tài nguyên và Môi trường hướng dẫn việc đăng ký thế chấp quyền sử dụng đất, tài sản gắn liền với đất.</w:t>
      </w:r>
    </w:p>
    <w:p w:rsidR="00B06F25" w:rsidRPr="002C6E4E" w:rsidRDefault="008846E5" w:rsidP="00BB51A4">
      <w:pPr>
        <w:spacing w:beforeLines="60" w:before="144" w:afterLines="60" w:after="144" w:line="300" w:lineRule="auto"/>
        <w:ind w:firstLine="567"/>
        <w:jc w:val="both"/>
        <w:rPr>
          <w:sz w:val="28"/>
          <w:szCs w:val="28"/>
        </w:rPr>
      </w:pPr>
      <w:r w:rsidRPr="002C6E4E">
        <w:rPr>
          <w:sz w:val="28"/>
          <w:szCs w:val="28"/>
        </w:rPr>
        <w:t>Đến nay, các căn cứ pháp lý nêu trên đều đã hết hiệu lự</w:t>
      </w:r>
      <w:r w:rsidR="00B06F25" w:rsidRPr="002C6E4E">
        <w:rPr>
          <w:sz w:val="28"/>
          <w:szCs w:val="28"/>
        </w:rPr>
        <w:t>c thi hành và được thay thế bởi các văn bản quy phạm pháp luật mới được ban hành. Cụ thể:</w:t>
      </w:r>
    </w:p>
    <w:p w:rsidR="00B06F25" w:rsidRPr="002C6E4E" w:rsidRDefault="00B06F25" w:rsidP="00BB51A4">
      <w:pPr>
        <w:spacing w:beforeLines="60" w:before="144" w:afterLines="60" w:after="144" w:line="300" w:lineRule="auto"/>
        <w:ind w:firstLine="567"/>
        <w:jc w:val="both"/>
        <w:rPr>
          <w:sz w:val="28"/>
          <w:szCs w:val="28"/>
        </w:rPr>
      </w:pPr>
      <w:r w:rsidRPr="002C6E4E">
        <w:rPr>
          <w:sz w:val="28"/>
          <w:szCs w:val="28"/>
        </w:rPr>
        <w:t>-</w:t>
      </w:r>
      <w:r w:rsidR="008846E5" w:rsidRPr="002C6E4E">
        <w:rPr>
          <w:sz w:val="28"/>
          <w:szCs w:val="28"/>
        </w:rPr>
        <w:t xml:space="preserve"> Luật Tổ chức Hội đồng nhân dân và Ủy ban nhân dân năm 2003 được thay thế bởi Luật Tổ chức chính quyền địa phương năm 2015 (được sửa đổi, bổ sung năm 2019); </w:t>
      </w:r>
    </w:p>
    <w:p w:rsidR="00B06F25" w:rsidRPr="002C6E4E" w:rsidRDefault="00B06F25" w:rsidP="00BB51A4">
      <w:pPr>
        <w:spacing w:beforeLines="60" w:before="144" w:afterLines="60" w:after="144" w:line="300" w:lineRule="auto"/>
        <w:ind w:firstLine="567"/>
        <w:jc w:val="both"/>
        <w:rPr>
          <w:sz w:val="28"/>
          <w:szCs w:val="28"/>
        </w:rPr>
      </w:pPr>
      <w:r w:rsidRPr="002C6E4E">
        <w:rPr>
          <w:sz w:val="28"/>
          <w:szCs w:val="28"/>
        </w:rPr>
        <w:t xml:space="preserve">- </w:t>
      </w:r>
      <w:r w:rsidR="008846E5" w:rsidRPr="002C6E4E">
        <w:rPr>
          <w:sz w:val="28"/>
          <w:szCs w:val="28"/>
        </w:rPr>
        <w:t xml:space="preserve">Luật Ban hành văn bản quy phạm pháp luật của Hội đồng nhân dân, Ủy ban nhân dân năm 2004 được thay thế bởi Luật ban hành văn bản quy phạm pháp luật năm 2015 (được sửa đổi, bổ sung năm 2020); </w:t>
      </w:r>
    </w:p>
    <w:p w:rsidR="00B06F25" w:rsidRPr="002C6E4E" w:rsidRDefault="00B06F25" w:rsidP="00BB51A4">
      <w:pPr>
        <w:spacing w:beforeLines="60" w:before="144" w:afterLines="60" w:after="144" w:line="300" w:lineRule="auto"/>
        <w:ind w:firstLine="567"/>
        <w:jc w:val="both"/>
        <w:rPr>
          <w:sz w:val="28"/>
          <w:szCs w:val="28"/>
        </w:rPr>
      </w:pPr>
      <w:r w:rsidRPr="002C6E4E">
        <w:rPr>
          <w:sz w:val="28"/>
          <w:szCs w:val="28"/>
        </w:rPr>
        <w:t xml:space="preserve">- </w:t>
      </w:r>
      <w:r w:rsidR="008846E5" w:rsidRPr="002C6E4E">
        <w:rPr>
          <w:sz w:val="28"/>
          <w:szCs w:val="28"/>
        </w:rPr>
        <w:t>Nghị định số 163/2006/NĐ-CP được thay thế bởi Nghị định số</w:t>
      </w:r>
      <w:r w:rsidR="005D2582" w:rsidRPr="002C6E4E">
        <w:rPr>
          <w:sz w:val="28"/>
          <w:szCs w:val="28"/>
        </w:rPr>
        <w:t xml:space="preserve"> 21/2021/NĐ-CP ngày 19 tháng 3 năm </w:t>
      </w:r>
      <w:r w:rsidR="008846E5" w:rsidRPr="002C6E4E">
        <w:rPr>
          <w:sz w:val="28"/>
          <w:szCs w:val="28"/>
        </w:rPr>
        <w:t xml:space="preserve">2021 của Chính phủ quy định thi hành Bộ luật Dân sự về bảo đảm thực hiện nghĩa vụ; </w:t>
      </w:r>
    </w:p>
    <w:p w:rsidR="005976A5" w:rsidRPr="002C6E4E" w:rsidRDefault="00B06F25" w:rsidP="00BB51A4">
      <w:pPr>
        <w:spacing w:beforeLines="60" w:before="144" w:afterLines="60" w:after="144" w:line="300" w:lineRule="auto"/>
        <w:ind w:firstLine="567"/>
        <w:jc w:val="both"/>
        <w:rPr>
          <w:sz w:val="28"/>
          <w:szCs w:val="28"/>
        </w:rPr>
      </w:pPr>
      <w:r w:rsidRPr="002C6E4E">
        <w:rPr>
          <w:sz w:val="28"/>
          <w:szCs w:val="28"/>
        </w:rPr>
        <w:t xml:space="preserve">- </w:t>
      </w:r>
      <w:r w:rsidR="008846E5" w:rsidRPr="002C6E4E">
        <w:rPr>
          <w:sz w:val="28"/>
          <w:szCs w:val="28"/>
        </w:rPr>
        <w:t>Nghị định số 83/2010/NĐ-CP được thay thế bởi Nghị định số</w:t>
      </w:r>
      <w:r w:rsidR="005D2582" w:rsidRPr="002C6E4E">
        <w:rPr>
          <w:sz w:val="28"/>
          <w:szCs w:val="28"/>
        </w:rPr>
        <w:t xml:space="preserve"> 102/2017/NĐ-CP ngày 01 tháng 9 năm </w:t>
      </w:r>
      <w:r w:rsidR="008846E5" w:rsidRPr="002C6E4E">
        <w:rPr>
          <w:sz w:val="28"/>
          <w:szCs w:val="28"/>
        </w:rPr>
        <w:t>2017 của Chính phủ về đăng ký biện pháp bảo đả</w:t>
      </w:r>
      <w:r w:rsidRPr="002C6E4E">
        <w:rPr>
          <w:sz w:val="28"/>
          <w:szCs w:val="28"/>
        </w:rPr>
        <w:t xml:space="preserve">m và </w:t>
      </w:r>
      <w:r w:rsidR="008846E5" w:rsidRPr="002C6E4E">
        <w:rPr>
          <w:sz w:val="28"/>
          <w:szCs w:val="28"/>
        </w:rPr>
        <w:t>hiện nay</w:t>
      </w:r>
      <w:r w:rsidR="005976A5" w:rsidRPr="002C6E4E">
        <w:rPr>
          <w:sz w:val="28"/>
          <w:szCs w:val="28"/>
        </w:rPr>
        <w:t xml:space="preserve"> Nghị định số 102/2017/NĐ-CP</w:t>
      </w:r>
      <w:r w:rsidR="008846E5" w:rsidRPr="002C6E4E">
        <w:rPr>
          <w:sz w:val="28"/>
          <w:szCs w:val="28"/>
        </w:rPr>
        <w:t xml:space="preserve"> đã được thay thế bởi Nghị định số 99/2022/N</w:t>
      </w:r>
      <w:r w:rsidR="005D2582" w:rsidRPr="002C6E4E">
        <w:rPr>
          <w:sz w:val="28"/>
          <w:szCs w:val="28"/>
        </w:rPr>
        <w:t xml:space="preserve">Đ-CP ngày 30 năm 11 năm </w:t>
      </w:r>
      <w:r w:rsidR="008846E5" w:rsidRPr="002C6E4E">
        <w:rPr>
          <w:sz w:val="28"/>
          <w:szCs w:val="28"/>
        </w:rPr>
        <w:t>2022 của Chính phủ về đăng ký biện pháp bảo đả</w:t>
      </w:r>
      <w:r w:rsidRPr="002C6E4E">
        <w:rPr>
          <w:sz w:val="28"/>
          <w:szCs w:val="28"/>
        </w:rPr>
        <w:t>m</w:t>
      </w:r>
      <w:r w:rsidR="008846E5" w:rsidRPr="002C6E4E">
        <w:rPr>
          <w:sz w:val="28"/>
          <w:szCs w:val="28"/>
        </w:rPr>
        <w:t xml:space="preserve">. </w:t>
      </w:r>
    </w:p>
    <w:p w:rsidR="005976A5" w:rsidRPr="002C6E4E" w:rsidRDefault="005976A5" w:rsidP="00BB51A4">
      <w:pPr>
        <w:spacing w:beforeLines="60" w:before="144" w:afterLines="60" w:after="144" w:line="300" w:lineRule="auto"/>
        <w:ind w:firstLine="567"/>
        <w:jc w:val="both"/>
        <w:rPr>
          <w:sz w:val="28"/>
          <w:szCs w:val="28"/>
        </w:rPr>
      </w:pPr>
      <w:r w:rsidRPr="002C6E4E">
        <w:rPr>
          <w:sz w:val="28"/>
          <w:szCs w:val="28"/>
        </w:rPr>
        <w:t xml:space="preserve">- Thông tư liên tịch số 20/2011/TTLT-BTP-BTNMT ngày 18 tháng 11 năm 2011 của Bộ trưởng Bộ Tư pháp - Bộ trưởng Bộ Tài nguyên và Môi trường hướng dẫn việc đăng ký thế chấp quyền sử dụng đất, tài sản gắn liền với đất được thay thế bởi Thông tư liên tịch số 09/2016/TTLT-BTP-BTNMT ngày 23 tháng 6 năm 2016 của Bộ trưởng Bộ Tư pháp và Bộ trưởng Bộ Tài nguyên và Môi trường hướng dẫn việc đăng ký thế chấp quyền sử dụng đất, tài sản gắn liền với đất, sau đó, Thông tư liên tịch số 09/2016/TTLT-BTP-BTNMT được thay thế bởi Thông tư số 07/2019/TT-BTP ngày 25 tháng 11 năm 2019 của Bộ trưởng Bộ Tư pháp hướng dẫn một số nội dung về đăng ký thế chấp quyền sử dụng đất, tài sản gắn liền với đất và hiện nay Thông tư số 07/2019/TT-BTP đã bị bãi bỏ bởi Thông tư số 01/2024/TT-BTP ngày 01 tháng 02 năm 2024 của Bộ trưởng Bộ Tư pháp về bãi bỏ một số Thông tư của Bộ trưởng Bộ Tư pháp về đăng ký biện pháp bảo đảm. </w:t>
      </w:r>
    </w:p>
    <w:p w:rsidR="008846E5" w:rsidRPr="002C6E4E" w:rsidRDefault="00D1692C" w:rsidP="00BB51A4">
      <w:pPr>
        <w:spacing w:beforeLines="60" w:before="144" w:afterLines="60" w:after="144" w:line="300" w:lineRule="auto"/>
        <w:ind w:firstLine="567"/>
        <w:jc w:val="both"/>
        <w:rPr>
          <w:sz w:val="28"/>
          <w:szCs w:val="28"/>
        </w:rPr>
      </w:pPr>
      <w:r w:rsidRPr="002C6E4E">
        <w:rPr>
          <w:sz w:val="28"/>
          <w:szCs w:val="28"/>
        </w:rPr>
        <w:t>N</w:t>
      </w:r>
      <w:r w:rsidR="005D2582" w:rsidRPr="002C6E4E">
        <w:rPr>
          <w:sz w:val="28"/>
          <w:szCs w:val="28"/>
        </w:rPr>
        <w:t xml:space="preserve">gày 30 tháng 5 năm 2023, </w:t>
      </w:r>
      <w:r w:rsidR="008846E5" w:rsidRPr="002C6E4E">
        <w:rPr>
          <w:sz w:val="28"/>
          <w:szCs w:val="28"/>
        </w:rPr>
        <w:t>Ủy ban nhân dân Thành phố ban hành Kế hoạch số 2245/KH-UBND triển khai Nghị định số</w:t>
      </w:r>
      <w:r w:rsidR="005D2582" w:rsidRPr="002C6E4E">
        <w:rPr>
          <w:sz w:val="28"/>
          <w:szCs w:val="28"/>
        </w:rPr>
        <w:t xml:space="preserve"> 99/2022/NĐ-CP </w:t>
      </w:r>
      <w:r w:rsidR="008846E5" w:rsidRPr="002C6E4E">
        <w:rPr>
          <w:sz w:val="28"/>
          <w:szCs w:val="28"/>
        </w:rPr>
        <w:t>trên địa bàn Thành phố, trong đó tại mục 5 Phần II Kế hoạch có nội dung</w:t>
      </w:r>
      <w:r w:rsidRPr="002C6E4E">
        <w:rPr>
          <w:sz w:val="28"/>
          <w:szCs w:val="28"/>
        </w:rPr>
        <w:t>:</w:t>
      </w:r>
      <w:r w:rsidR="008846E5" w:rsidRPr="002C6E4E">
        <w:rPr>
          <w:sz w:val="28"/>
          <w:szCs w:val="28"/>
        </w:rPr>
        <w:t xml:space="preserve"> </w:t>
      </w:r>
      <w:r w:rsidR="008846E5" w:rsidRPr="002C6E4E">
        <w:rPr>
          <w:i/>
          <w:sz w:val="28"/>
          <w:szCs w:val="28"/>
        </w:rPr>
        <w:t xml:space="preserve">“giao Sở Tư pháp chủ trì, </w:t>
      </w:r>
      <w:r w:rsidR="008846E5" w:rsidRPr="002C6E4E">
        <w:rPr>
          <w:i/>
          <w:sz w:val="28"/>
          <w:szCs w:val="28"/>
        </w:rPr>
        <w:lastRenderedPageBreak/>
        <w:t>phối hợp với Sở Tài nguyên và Môi trường và các cơ quan, đơn vị có liên quan  xây dựng Quy chế phối hợp trong quản lý nhà nước về đăng ký giao dịch bảo đảm bằng quyền sử dụng đất, tài sản gắn liền với đất trên địa bàn Thành phố”</w:t>
      </w:r>
      <w:r w:rsidR="008846E5" w:rsidRPr="002C6E4E">
        <w:rPr>
          <w:sz w:val="28"/>
          <w:szCs w:val="28"/>
        </w:rPr>
        <w:t xml:space="preserve">. </w:t>
      </w:r>
    </w:p>
    <w:p w:rsidR="008846E5" w:rsidRPr="002C6E4E" w:rsidRDefault="008846E5" w:rsidP="00BB51A4">
      <w:pPr>
        <w:spacing w:beforeLines="60" w:before="144" w:afterLines="60" w:after="144" w:line="300" w:lineRule="auto"/>
        <w:ind w:firstLine="567"/>
        <w:jc w:val="both"/>
        <w:rPr>
          <w:sz w:val="28"/>
          <w:szCs w:val="28"/>
        </w:rPr>
      </w:pPr>
      <w:r w:rsidRPr="002C6E4E">
        <w:rPr>
          <w:sz w:val="28"/>
          <w:szCs w:val="28"/>
        </w:rPr>
        <w:t>Luật Ban hành văn bản quy phạm pháp luật năm 2015 (được sửa đổi, bổ sung năm 2020) quy định:</w:t>
      </w:r>
    </w:p>
    <w:p w:rsidR="008846E5" w:rsidRPr="002C6E4E" w:rsidRDefault="008846E5" w:rsidP="00BB51A4">
      <w:pPr>
        <w:spacing w:beforeLines="60" w:before="144" w:afterLines="60" w:after="144" w:line="300" w:lineRule="auto"/>
        <w:ind w:firstLine="567"/>
        <w:jc w:val="both"/>
        <w:rPr>
          <w:b/>
          <w:i/>
          <w:sz w:val="28"/>
          <w:szCs w:val="28"/>
        </w:rPr>
      </w:pPr>
      <w:r w:rsidRPr="002C6E4E">
        <w:rPr>
          <w:sz w:val="28"/>
          <w:szCs w:val="28"/>
        </w:rPr>
        <w:t xml:space="preserve">- </w:t>
      </w:r>
      <w:r w:rsidRPr="002C6E4E">
        <w:rPr>
          <w:i/>
          <w:sz w:val="28"/>
          <w:szCs w:val="28"/>
        </w:rPr>
        <w:t>“</w:t>
      </w:r>
      <w:r w:rsidRPr="002C6E4E">
        <w:rPr>
          <w:b/>
          <w:i/>
          <w:sz w:val="28"/>
          <w:szCs w:val="28"/>
        </w:rPr>
        <w:t>Điều 28. Quyết định của Ủy ban nhân dân cấp tỉnh</w:t>
      </w:r>
    </w:p>
    <w:p w:rsidR="008846E5" w:rsidRPr="002C6E4E" w:rsidRDefault="008846E5" w:rsidP="00BB51A4">
      <w:pPr>
        <w:spacing w:beforeLines="60" w:before="144" w:afterLines="60" w:after="144" w:line="300" w:lineRule="auto"/>
        <w:ind w:firstLine="567"/>
        <w:jc w:val="both"/>
        <w:rPr>
          <w:i/>
          <w:sz w:val="28"/>
          <w:szCs w:val="28"/>
        </w:rPr>
      </w:pPr>
      <w:r w:rsidRPr="002C6E4E">
        <w:rPr>
          <w:i/>
          <w:sz w:val="28"/>
          <w:szCs w:val="28"/>
        </w:rPr>
        <w:t>Ủy ban nhân dân cấp tỉnh ban hành quyết định để quy định:</w:t>
      </w:r>
    </w:p>
    <w:p w:rsidR="008846E5" w:rsidRPr="002C6E4E" w:rsidRDefault="008846E5" w:rsidP="00BB51A4">
      <w:pPr>
        <w:spacing w:beforeLines="60" w:before="144" w:afterLines="60" w:after="144" w:line="300" w:lineRule="auto"/>
        <w:ind w:firstLine="567"/>
        <w:jc w:val="both"/>
        <w:rPr>
          <w:sz w:val="28"/>
          <w:szCs w:val="28"/>
        </w:rPr>
      </w:pPr>
      <w:r w:rsidRPr="002C6E4E">
        <w:rPr>
          <w:i/>
          <w:sz w:val="28"/>
          <w:szCs w:val="28"/>
        </w:rPr>
        <w:t>3. Biện pháp thực hiện chức năng quản lý nhà nước ở địa phương”.</w:t>
      </w:r>
    </w:p>
    <w:p w:rsidR="008846E5" w:rsidRPr="002C6E4E" w:rsidRDefault="008846E5" w:rsidP="00BB51A4">
      <w:pPr>
        <w:spacing w:beforeLines="60" w:before="144" w:afterLines="60" w:after="144" w:line="300" w:lineRule="auto"/>
        <w:ind w:firstLine="567"/>
        <w:jc w:val="both"/>
        <w:rPr>
          <w:i/>
          <w:sz w:val="28"/>
          <w:szCs w:val="28"/>
        </w:rPr>
      </w:pPr>
      <w:r w:rsidRPr="002C6E4E">
        <w:rPr>
          <w:sz w:val="28"/>
          <w:szCs w:val="28"/>
        </w:rPr>
        <w:t xml:space="preserve">-  </w:t>
      </w:r>
      <w:r w:rsidRPr="002C6E4E">
        <w:rPr>
          <w:i/>
          <w:sz w:val="28"/>
          <w:szCs w:val="28"/>
        </w:rPr>
        <w:t>“</w:t>
      </w:r>
      <w:r w:rsidRPr="002C6E4E">
        <w:rPr>
          <w:b/>
          <w:i/>
          <w:sz w:val="28"/>
          <w:szCs w:val="28"/>
        </w:rPr>
        <w:t>Điều 12. Sửa đổi, bổ sung, thay thế, bãi bỏ hoặc đình chỉ việc thi hành văn bản quy phạm pháp luật</w:t>
      </w:r>
    </w:p>
    <w:p w:rsidR="008846E5" w:rsidRPr="002C6E4E" w:rsidRDefault="008846E5" w:rsidP="00BB51A4">
      <w:pPr>
        <w:spacing w:beforeLines="60" w:before="144" w:afterLines="60" w:after="144" w:line="300" w:lineRule="auto"/>
        <w:ind w:firstLine="567"/>
        <w:jc w:val="both"/>
        <w:rPr>
          <w:sz w:val="28"/>
          <w:szCs w:val="28"/>
        </w:rPr>
      </w:pPr>
      <w:r w:rsidRPr="002C6E4E">
        <w:rPr>
          <w:i/>
          <w:sz w:val="28"/>
          <w:szCs w:val="28"/>
        </w:rPr>
        <w:t>1. Văn bản quy phạm pháp luật chỉ được sửa đổi, bổ sung, thay thế hoặc bãi bỏ bằng văn bản quy phạm pháp luật của chính cơ quan nhà nước đã ban hành văn bản đó hoặc bị đình chỉ việc thi hành hoặc bãi bỏ bằng văn bản của cơ quan nhà nước, người có thẩm quyền. Văn bản sửa đổi, bổ sung, thay thế, bãi bỏ hoặc đình chỉ việc thi hành văn bản khác phải xác định rõ tên văn bản, phần, chương, mục, tiểu mục, điều, khoản, điểm của văn bản bị sửa đổi, bổ sung, thay thế, bãi bỏ hoặc đình chỉ việc thi hành...”</w:t>
      </w:r>
      <w:r w:rsidRPr="002C6E4E">
        <w:rPr>
          <w:sz w:val="28"/>
          <w:szCs w:val="28"/>
        </w:rPr>
        <w:t>.</w:t>
      </w:r>
    </w:p>
    <w:p w:rsidR="008846E5" w:rsidRPr="002C6E4E" w:rsidRDefault="008846E5" w:rsidP="00BB51A4">
      <w:pPr>
        <w:spacing w:beforeLines="60" w:before="144" w:afterLines="60" w:after="144" w:line="300" w:lineRule="auto"/>
        <w:ind w:firstLine="567"/>
        <w:jc w:val="both"/>
        <w:rPr>
          <w:sz w:val="28"/>
          <w:szCs w:val="28"/>
        </w:rPr>
      </w:pPr>
      <w:r w:rsidRPr="002C6E4E">
        <w:rPr>
          <w:sz w:val="28"/>
          <w:szCs w:val="28"/>
        </w:rPr>
        <w:t>Nghị định số</w:t>
      </w:r>
      <w:r w:rsidR="00DA5F02" w:rsidRPr="002C6E4E">
        <w:rPr>
          <w:sz w:val="28"/>
          <w:szCs w:val="28"/>
        </w:rPr>
        <w:t xml:space="preserve"> 34/2016/NĐ-CP ngày 14 tháng 5 năm </w:t>
      </w:r>
      <w:r w:rsidRPr="002C6E4E">
        <w:rPr>
          <w:sz w:val="28"/>
          <w:szCs w:val="28"/>
        </w:rPr>
        <w:t>2016 của Chính phủ quy định chi tiết một số điều và biện pháp thi hành Luật Ban hành văn bản quy phạm pháp luật (được sửa đổi, bổ sung bởi Nghị định số</w:t>
      </w:r>
      <w:r w:rsidR="00DA5F02" w:rsidRPr="002C6E4E">
        <w:rPr>
          <w:sz w:val="28"/>
          <w:szCs w:val="28"/>
        </w:rPr>
        <w:t xml:space="preserve"> 154/2020/NĐ-CP ngày 31 tháng 12 năm </w:t>
      </w:r>
      <w:r w:rsidRPr="002C6E4E">
        <w:rPr>
          <w:sz w:val="28"/>
          <w:szCs w:val="28"/>
        </w:rPr>
        <w:t>2020 của Chính phủ) quy định:</w:t>
      </w:r>
    </w:p>
    <w:p w:rsidR="008846E5" w:rsidRPr="002C6E4E" w:rsidRDefault="008846E5" w:rsidP="00BB51A4">
      <w:pPr>
        <w:spacing w:beforeLines="60" w:before="144" w:afterLines="60" w:after="144" w:line="300" w:lineRule="auto"/>
        <w:ind w:firstLine="567"/>
        <w:jc w:val="both"/>
        <w:rPr>
          <w:b/>
          <w:i/>
          <w:sz w:val="28"/>
          <w:szCs w:val="28"/>
        </w:rPr>
      </w:pPr>
      <w:r w:rsidRPr="002C6E4E">
        <w:rPr>
          <w:sz w:val="28"/>
          <w:szCs w:val="28"/>
        </w:rPr>
        <w:t>“</w:t>
      </w:r>
      <w:r w:rsidRPr="002C6E4E">
        <w:rPr>
          <w:b/>
          <w:i/>
          <w:sz w:val="28"/>
          <w:szCs w:val="28"/>
        </w:rPr>
        <w:t>Điều 143. Các hình thức xử lý văn bản được rà soát</w:t>
      </w:r>
    </w:p>
    <w:p w:rsidR="008846E5" w:rsidRPr="002C6E4E" w:rsidRDefault="008846E5" w:rsidP="00BB51A4">
      <w:pPr>
        <w:spacing w:beforeLines="60" w:before="144" w:afterLines="60" w:after="144" w:line="300" w:lineRule="auto"/>
        <w:ind w:firstLine="567"/>
        <w:jc w:val="both"/>
        <w:rPr>
          <w:sz w:val="28"/>
          <w:szCs w:val="28"/>
        </w:rPr>
      </w:pPr>
      <w:r w:rsidRPr="002C6E4E">
        <w:rPr>
          <w:i/>
          <w:sz w:val="28"/>
          <w:szCs w:val="28"/>
        </w:rPr>
        <w:t>2. Thay thế văn bản được áp dụng trong trường hợp toàn bộ hoặc phần lớn nội dung của văn bản trái, chồng chéo, mâu thuẫn với văn bản là căn cứ để rà soát hoặc không còn phù hợp với tình hình phát triển kinh tế - xã hội”</w:t>
      </w:r>
      <w:r w:rsidRPr="002C6E4E">
        <w:rPr>
          <w:sz w:val="28"/>
          <w:szCs w:val="28"/>
        </w:rPr>
        <w:t>.</w:t>
      </w:r>
    </w:p>
    <w:p w:rsidR="003A5375" w:rsidRPr="002C6E4E" w:rsidRDefault="006F1B6A" w:rsidP="00BB51A4">
      <w:pPr>
        <w:spacing w:beforeLines="60" w:before="144" w:afterLines="60" w:after="144" w:line="300" w:lineRule="auto"/>
        <w:ind w:firstLine="567"/>
        <w:jc w:val="both"/>
        <w:rPr>
          <w:sz w:val="28"/>
          <w:szCs w:val="28"/>
        </w:rPr>
      </w:pPr>
      <w:r>
        <w:rPr>
          <w:sz w:val="28"/>
          <w:szCs w:val="28"/>
        </w:rPr>
        <w:t>Căn cứ các quy định trên, n</w:t>
      </w:r>
      <w:r w:rsidR="00DA5F02" w:rsidRPr="002C6E4E">
        <w:rPr>
          <w:sz w:val="28"/>
          <w:szCs w:val="28"/>
        </w:rPr>
        <w:t>gày 07 tháng 12 năm 2023, Sở Tư pháp có Tờ trình số 7021/TTr-STP-BTP về việc đề nghị xây dựng Quyết định ban hành Quy chế phối hợp trong quản lý nhà nước về đăng ký thế chấp quyền sử dụng đất, tài sản gắn liền với đất trên địa bàn Thành phố Hồ Chí Minh, thay thế Quyết định số 34/2013/QĐ-UBND</w:t>
      </w:r>
      <w:r w:rsidR="003A5375" w:rsidRPr="002C6E4E">
        <w:rPr>
          <w:sz w:val="28"/>
          <w:szCs w:val="28"/>
        </w:rPr>
        <w:t xml:space="preserve">. </w:t>
      </w:r>
    </w:p>
    <w:p w:rsidR="00DA5F02" w:rsidRPr="002C6E4E" w:rsidRDefault="00DA5F02" w:rsidP="00BB51A4">
      <w:pPr>
        <w:spacing w:beforeLines="60" w:before="144" w:afterLines="60" w:after="144" w:line="300" w:lineRule="auto"/>
        <w:ind w:firstLine="567"/>
        <w:jc w:val="both"/>
        <w:rPr>
          <w:sz w:val="28"/>
          <w:szCs w:val="28"/>
        </w:rPr>
      </w:pPr>
      <w:r w:rsidRPr="002C6E4E">
        <w:rPr>
          <w:sz w:val="28"/>
          <w:szCs w:val="28"/>
        </w:rPr>
        <w:t xml:space="preserve">Trên cơ sở đề xuất của Sở Tư pháp, ngày 29 tháng 12 năm 2023, Ủy ban nhân dân Thành phố có Công văn số 6546/UBND-NCPC về việc chấp thuận đề </w:t>
      </w:r>
      <w:r w:rsidRPr="002C6E4E">
        <w:rPr>
          <w:sz w:val="28"/>
          <w:szCs w:val="28"/>
        </w:rPr>
        <w:lastRenderedPageBreak/>
        <w:t>nghị xây dựng Quyết định và phân công cơ quan chủ trì soạn thảo dự thảo Quyết định ban hành Quy chế phối hợp trong quản lý nhà nước về đăng ký thế chấp quyền sử dụng đất, tài sản gắn liền với đất trên địa bàn Thành ph</w:t>
      </w:r>
      <w:r w:rsidR="006F1B6A">
        <w:rPr>
          <w:sz w:val="28"/>
          <w:szCs w:val="28"/>
        </w:rPr>
        <w:t>ố</w:t>
      </w:r>
      <w:r w:rsidRPr="002C6E4E">
        <w:rPr>
          <w:sz w:val="28"/>
          <w:szCs w:val="28"/>
        </w:rPr>
        <w:t xml:space="preserve"> Hồ Chí Minh. Cụ thể:</w:t>
      </w:r>
    </w:p>
    <w:p w:rsidR="00DA5F02" w:rsidRPr="002C6E4E" w:rsidRDefault="00DA5F02" w:rsidP="00BB51A4">
      <w:pPr>
        <w:spacing w:beforeLines="60" w:before="144" w:afterLines="60" w:after="144" w:line="300" w:lineRule="auto"/>
        <w:ind w:firstLine="567"/>
        <w:jc w:val="both"/>
        <w:rPr>
          <w:i/>
          <w:sz w:val="28"/>
          <w:szCs w:val="28"/>
        </w:rPr>
      </w:pPr>
      <w:r w:rsidRPr="002C6E4E">
        <w:rPr>
          <w:i/>
          <w:sz w:val="28"/>
          <w:szCs w:val="28"/>
        </w:rPr>
        <w:t>“1. Chấp thuận đề nghị của Sở Tư pháp về xây dựng Quyết định ban hành Quy chế phối hợp trong quản lý nhà nước về đăng ký thế chấp quyền sử dụng đất, tài sản gắn liền với đất trên địa bàn Thành phố.</w:t>
      </w:r>
    </w:p>
    <w:p w:rsidR="00DA5F02" w:rsidRPr="002C6E4E" w:rsidRDefault="00DA5F02" w:rsidP="00BB51A4">
      <w:pPr>
        <w:spacing w:beforeLines="60" w:before="144" w:afterLines="60" w:after="144" w:line="300" w:lineRule="auto"/>
        <w:ind w:firstLine="567"/>
        <w:jc w:val="both"/>
        <w:rPr>
          <w:i/>
          <w:sz w:val="28"/>
          <w:szCs w:val="28"/>
        </w:rPr>
      </w:pPr>
      <w:r w:rsidRPr="002C6E4E">
        <w:rPr>
          <w:i/>
          <w:sz w:val="28"/>
          <w:szCs w:val="28"/>
        </w:rPr>
        <w:t>2. Phân công Sở Tư pháp là cơ quan chủ trì soạn thảo Quyết định ban hành Quy chế phối hợp trong quản lý nhà nước về đăng ký thế chấp quyền sử dụng đất, tài sản gắn liền với đất trên địa bàn Thành phố.</w:t>
      </w:r>
    </w:p>
    <w:p w:rsidR="00DA5F02" w:rsidRPr="002C6E4E" w:rsidRDefault="00DA5F02" w:rsidP="00BB51A4">
      <w:pPr>
        <w:spacing w:beforeLines="60" w:before="144" w:afterLines="60" w:after="144" w:line="300" w:lineRule="auto"/>
        <w:ind w:firstLine="567"/>
        <w:jc w:val="both"/>
        <w:rPr>
          <w:i/>
          <w:sz w:val="28"/>
          <w:szCs w:val="28"/>
        </w:rPr>
      </w:pPr>
      <w:r w:rsidRPr="002C6E4E">
        <w:rPr>
          <w:i/>
          <w:sz w:val="28"/>
          <w:szCs w:val="28"/>
        </w:rPr>
        <w:t>Sở Tư pháp có trách nhiệm phối hợp với Sở Tài nguyên và Môi trường và các cơ quan có liên quan xây dựng Quyết định ban hành Quy chế phối hợp trong quản lý nhà nước về đăng ký thế chấp quyền sử dụng đất, tài sản gắn liền với đất, trình Ủy ban nhân dân Thành phố xem xét theo quy định pháp luật”</w:t>
      </w:r>
    </w:p>
    <w:p w:rsidR="008846E5" w:rsidRPr="002C6E4E" w:rsidRDefault="008846E5" w:rsidP="00BB51A4">
      <w:pPr>
        <w:spacing w:beforeLines="60" w:before="144" w:afterLines="60" w:after="144" w:line="300" w:lineRule="auto"/>
        <w:ind w:firstLine="567"/>
        <w:jc w:val="both"/>
        <w:rPr>
          <w:b/>
          <w:sz w:val="28"/>
          <w:szCs w:val="28"/>
        </w:rPr>
      </w:pPr>
      <w:r w:rsidRPr="002C6E4E">
        <w:rPr>
          <w:b/>
          <w:sz w:val="28"/>
          <w:szCs w:val="28"/>
        </w:rPr>
        <w:t>b. Cơ sở thực tiễn</w:t>
      </w:r>
    </w:p>
    <w:p w:rsidR="008846E5" w:rsidRPr="002C6E4E" w:rsidRDefault="008846E5" w:rsidP="00BB51A4">
      <w:pPr>
        <w:spacing w:beforeLines="60" w:before="144" w:afterLines="60" w:after="144" w:line="300" w:lineRule="auto"/>
        <w:ind w:firstLine="567"/>
        <w:jc w:val="both"/>
        <w:rPr>
          <w:sz w:val="28"/>
          <w:szCs w:val="28"/>
        </w:rPr>
      </w:pPr>
      <w:r w:rsidRPr="002C6E4E">
        <w:rPr>
          <w:sz w:val="28"/>
          <w:szCs w:val="28"/>
        </w:rPr>
        <w:t xml:space="preserve">Thành phố Hồ Chí Minh là địa phương tập trung nhiều tổ chức tín dụng, doanh nghiệp hoạt động trong lĩnh vực kinh doanh bất động sản, doanh nghiệp khác và các cá nhân có nhu cầu vốn để hoạt động sản xuất kinh doanh thương mại. Do đó, nhu cầu về đăng ký biện pháp bảo đảm bằng quyền sử dụng đất, tài sản gắn liền với đất nói </w:t>
      </w:r>
      <w:proofErr w:type="gramStart"/>
      <w:r w:rsidRPr="002C6E4E">
        <w:rPr>
          <w:sz w:val="28"/>
          <w:szCs w:val="28"/>
        </w:rPr>
        <w:t>chung</w:t>
      </w:r>
      <w:proofErr w:type="gramEnd"/>
      <w:r w:rsidRPr="002C6E4E">
        <w:rPr>
          <w:sz w:val="28"/>
          <w:szCs w:val="28"/>
        </w:rPr>
        <w:t xml:space="preserve"> và đăng ký thế chấp quyền sử dụng đất, tài sản gắn liền với đất nói riêng trên địa bàn Thành phố là rất lớn. </w:t>
      </w:r>
    </w:p>
    <w:p w:rsidR="008846E5" w:rsidRPr="002C6E4E" w:rsidRDefault="008846E5" w:rsidP="00BB51A4">
      <w:pPr>
        <w:spacing w:beforeLines="60" w:before="144" w:afterLines="60" w:after="144" w:line="300" w:lineRule="auto"/>
        <w:ind w:firstLine="567"/>
        <w:jc w:val="both"/>
        <w:rPr>
          <w:sz w:val="28"/>
          <w:szCs w:val="28"/>
        </w:rPr>
      </w:pPr>
      <w:r w:rsidRPr="002C6E4E">
        <w:rPr>
          <w:sz w:val="28"/>
          <w:szCs w:val="28"/>
        </w:rPr>
        <w:t>Theo số liệu Báo cáo về kết quả đăng ký, cung cấp thông tin về biện pháp bảo đảm bằng quyền sử dụng đất, tài sản gắn liền với đất trên địa bàn Thành phố (thực hiện theo Thông tư số</w:t>
      </w:r>
      <w:r w:rsidR="001F0DB5" w:rsidRPr="002C6E4E">
        <w:rPr>
          <w:sz w:val="28"/>
          <w:szCs w:val="28"/>
        </w:rPr>
        <w:t xml:space="preserve"> 03/2019/TT-BTP ngày 20 tháng 3 năm </w:t>
      </w:r>
      <w:r w:rsidRPr="002C6E4E">
        <w:rPr>
          <w:sz w:val="28"/>
          <w:szCs w:val="28"/>
        </w:rPr>
        <w:t xml:space="preserve">2019 của Bộ trưởng Bộ Tư pháp quy định một số nội dung về hoạt động thống kê của ngành tư pháp), năm 2022 có </w:t>
      </w:r>
      <w:r w:rsidRPr="0063687A">
        <w:rPr>
          <w:b/>
          <w:sz w:val="28"/>
          <w:szCs w:val="28"/>
        </w:rPr>
        <w:t>216.749</w:t>
      </w:r>
      <w:r w:rsidRPr="002C6E4E">
        <w:rPr>
          <w:sz w:val="28"/>
          <w:szCs w:val="28"/>
        </w:rPr>
        <w:t xml:space="preserve"> hồ sơ đăng ký biện pháp bảo đảm được thụ lý (bao gồm hồ sơ đăng ký biện pháp bảo đảm, đăng ký thay đổi, đăng ký văn bản thông báo về việc xử lý tài sản bảo đả</w:t>
      </w:r>
      <w:r w:rsidR="001F0DB5" w:rsidRPr="002C6E4E">
        <w:rPr>
          <w:sz w:val="28"/>
          <w:szCs w:val="28"/>
        </w:rPr>
        <w:t xml:space="preserve">m…), năm 2023 </w:t>
      </w:r>
      <w:r w:rsidRPr="002C6E4E">
        <w:rPr>
          <w:sz w:val="28"/>
          <w:szCs w:val="28"/>
        </w:rPr>
        <w:t xml:space="preserve">có </w:t>
      </w:r>
      <w:r w:rsidR="001F0DB5" w:rsidRPr="0063687A">
        <w:rPr>
          <w:b/>
          <w:sz w:val="28"/>
          <w:szCs w:val="28"/>
        </w:rPr>
        <w:t>180.037</w:t>
      </w:r>
      <w:r w:rsidRPr="002C6E4E">
        <w:rPr>
          <w:sz w:val="28"/>
          <w:szCs w:val="28"/>
        </w:rPr>
        <w:t xml:space="preserve"> hồ sơ đăng ký biện pháp bảo đảm được thụ lý. Với số lượng lớn hồ sơ đăng ký biện pháp bảo đảm được giải quyết đã tạo ra một nguồn vốn lưu động trong thị trường cho các doanh nghiệp, cá nhân có nhu cầu, góp phần tăng trưởng kinh tế - xã hội. Qua đó, có thể thấy rằng công tác đăng ký biện pháp bảo đảm (trong đó phần lớn là đăng ký thế chấp)</w:t>
      </w:r>
      <w:r w:rsidR="0063687A">
        <w:rPr>
          <w:sz w:val="28"/>
          <w:szCs w:val="28"/>
        </w:rPr>
        <w:t xml:space="preserve"> bằng quyền sử dụng đất, tài sản gắn liền với đất</w:t>
      </w:r>
      <w:r w:rsidRPr="002C6E4E">
        <w:rPr>
          <w:sz w:val="28"/>
          <w:szCs w:val="28"/>
        </w:rPr>
        <w:t xml:space="preserve"> có vai trò quan trọng trong </w:t>
      </w:r>
      <w:r w:rsidRPr="002C6E4E">
        <w:rPr>
          <w:sz w:val="28"/>
          <w:szCs w:val="28"/>
        </w:rPr>
        <w:lastRenderedPageBreak/>
        <w:t>việc bảo đảm an toàn và thúc đẩy tăng trưởng tín dụng, thu hút đầu tư, bảo đảm được quyền và lợi ích của các bên tham gia.</w:t>
      </w:r>
    </w:p>
    <w:p w:rsidR="008846E5" w:rsidRPr="002C6E4E" w:rsidRDefault="008846E5" w:rsidP="00BB51A4">
      <w:pPr>
        <w:spacing w:beforeLines="60" w:before="144" w:afterLines="60" w:after="144" w:line="300" w:lineRule="auto"/>
        <w:ind w:firstLine="567"/>
        <w:jc w:val="both"/>
        <w:rPr>
          <w:sz w:val="28"/>
          <w:szCs w:val="28"/>
        </w:rPr>
      </w:pPr>
      <w:r w:rsidRPr="002C6E4E">
        <w:rPr>
          <w:sz w:val="28"/>
          <w:szCs w:val="28"/>
        </w:rPr>
        <w:t>Thời gian qua, với nhiệm vụ là cơ quan tham mưu quản lý nhà nước đối với hoạt động đăng ký biện pháp bảo đảm bằng quyền sử dụng đất, tài sản gắn liền với đất, Sở Tư pháp đã phối hợp với Sở Tài nguyên và Môi trường và các cơ quan có liên quan thực hiện nhiều giải pháp để tăng cường hiệu quả quản lý nhà nước đối với công tác đăng ký biện pháp bảo đảm như: triển khai thực hiện Quyết định số</w:t>
      </w:r>
      <w:r w:rsidR="00566DE9" w:rsidRPr="002C6E4E">
        <w:rPr>
          <w:sz w:val="28"/>
          <w:szCs w:val="28"/>
        </w:rPr>
        <w:t xml:space="preserve"> 34/2013/QĐ-UBND</w:t>
      </w:r>
      <w:r w:rsidRPr="002C6E4E">
        <w:rPr>
          <w:sz w:val="28"/>
          <w:szCs w:val="28"/>
        </w:rPr>
        <w:t xml:space="preserve">; tổ chức các hội nghị triển khai các quy định mới của pháp luật đến các cơ quan, tổ chức có liên quan; kịp thời hướng dẫn các tổ chức hành nghề công chứng, Văn phòng và các Chi nhánh Văn phòng đăng ký đất đai quận, huyện thực hiện việc chứng nhận và đăng ký thế chấp theo đúng quy định pháp luật; định kỳ tổ chức giao ban công chứng - đăng ký giao dịch bảo đảm để nắm bắt tình hình hoạt động, giải quyết các khó khăn, vướng mắc trong quá trình hoạt động; kịp thời tổng hợp các khó khăn, vướng mắc để có nghiên cứu, hướng dẫn và kiến nghị Bộ Tư pháp, Ủy ban nhân dân Thành phố chỉ đạo. </w:t>
      </w:r>
    </w:p>
    <w:p w:rsidR="008846E5" w:rsidRPr="002C6E4E" w:rsidRDefault="008846E5" w:rsidP="00BB51A4">
      <w:pPr>
        <w:spacing w:beforeLines="60" w:before="144" w:afterLines="60" w:after="144" w:line="300" w:lineRule="auto"/>
        <w:ind w:firstLine="567"/>
        <w:jc w:val="both"/>
        <w:rPr>
          <w:sz w:val="28"/>
          <w:szCs w:val="28"/>
        </w:rPr>
      </w:pPr>
      <w:r w:rsidRPr="002C6E4E">
        <w:rPr>
          <w:sz w:val="28"/>
          <w:szCs w:val="28"/>
        </w:rPr>
        <w:t xml:space="preserve">Bên cạnh đó, Sở Tư pháp phối hợp với Sở Tài nguyên và Môi trường định kỳ hằng năm tổ chức kiểm tra công tác đăng ký biện pháp bảo đảm bằng quyền sử dụng đất, tài sản gắn liền với đất </w:t>
      </w:r>
      <w:r w:rsidR="00D67EE9">
        <w:rPr>
          <w:sz w:val="28"/>
          <w:szCs w:val="28"/>
        </w:rPr>
        <w:t xml:space="preserve">nói chung và đăng ký thế chấp </w:t>
      </w:r>
      <w:r w:rsidR="00D67EE9" w:rsidRPr="00D67EE9">
        <w:rPr>
          <w:sz w:val="28"/>
          <w:szCs w:val="28"/>
        </w:rPr>
        <w:t xml:space="preserve">quyền sử dụng đất, tài sản gắn liền với đất </w:t>
      </w:r>
      <w:r w:rsidR="00D67EE9">
        <w:rPr>
          <w:sz w:val="28"/>
          <w:szCs w:val="28"/>
        </w:rPr>
        <w:t xml:space="preserve">nói riêng </w:t>
      </w:r>
      <w:r w:rsidRPr="002C6E4E">
        <w:rPr>
          <w:sz w:val="28"/>
          <w:szCs w:val="28"/>
        </w:rPr>
        <w:t xml:space="preserve">tại Văn phòng và Chi nhánh Văn phòng đăng ký đất đai </w:t>
      </w:r>
      <w:r w:rsidR="006554B0" w:rsidRPr="002C6E4E">
        <w:rPr>
          <w:sz w:val="28"/>
          <w:szCs w:val="28"/>
        </w:rPr>
        <w:t xml:space="preserve">các </w:t>
      </w:r>
      <w:r w:rsidRPr="002C6E4E">
        <w:rPr>
          <w:sz w:val="28"/>
          <w:szCs w:val="28"/>
        </w:rPr>
        <w:t>quận, huyện, thành phố Thủ Đức. Qua đó, công tác quản lý hoạt động đăng ký biện pháp bảo đảm trên địa bàn Thành phố phần nào đi vào ổn định, nề nếp và hiệu quả, phục vụ tốt hơn yêu cầu của người dân.</w:t>
      </w:r>
    </w:p>
    <w:p w:rsidR="008846E5" w:rsidRDefault="006554B0" w:rsidP="00BB51A4">
      <w:pPr>
        <w:spacing w:beforeLines="60" w:before="144" w:afterLines="60" w:after="144" w:line="300" w:lineRule="auto"/>
        <w:ind w:firstLine="567"/>
        <w:jc w:val="both"/>
        <w:rPr>
          <w:sz w:val="28"/>
          <w:szCs w:val="28"/>
        </w:rPr>
      </w:pPr>
      <w:r w:rsidRPr="002C6E4E">
        <w:rPr>
          <w:sz w:val="28"/>
          <w:szCs w:val="28"/>
        </w:rPr>
        <w:t>Ngoài ra, b</w:t>
      </w:r>
      <w:r w:rsidR="008846E5" w:rsidRPr="002C6E4E">
        <w:rPr>
          <w:sz w:val="28"/>
          <w:szCs w:val="28"/>
        </w:rPr>
        <w:t>ên cạnh những kết quả đạt được thì việc triển khai thực hiện Quyết định số</w:t>
      </w:r>
      <w:r w:rsidR="00566DE9" w:rsidRPr="002C6E4E">
        <w:rPr>
          <w:sz w:val="28"/>
          <w:szCs w:val="28"/>
        </w:rPr>
        <w:t xml:space="preserve"> 34/2013/QĐ-UBND </w:t>
      </w:r>
      <w:r w:rsidR="008846E5" w:rsidRPr="002C6E4E">
        <w:rPr>
          <w:sz w:val="28"/>
          <w:szCs w:val="28"/>
        </w:rPr>
        <w:t xml:space="preserve">hiện đã có một số bất cập như các căn cứ để ban hành văn bản đa số đều đã bị bãi bỏ; tên gọi giao dịch bảo đảm tại Nghị định số 83/2010/NĐ-CP  đã được thay thế bằng tên gọi biện pháp bảo đảm tại Nghị định số 99/2022/NĐ-CP; nhiệm vụ tham mưu Ủy ban nhân dân Thành phố trong việc tổ chức bồi dưỡng nghiệp vụ, chuyên môn về đăng ký biện pháp bảo đảm bằng quyền sử dụng đất, tài sản gắn liền với đất theo quy định tại Nghị định số 99/2022/NĐ-CP đã được giao cho Sở Tài nguyên và Môi trường (thay thế cho Sở Tư pháp theo các quy định trước đây); bổ sung nhiệm vụ của Sở Tài nguyên và Môi trường trong việc tổ chức triển khai xây dựng cơ sở dữ liệu đất đai để tạo cơ sở cho việc thực hiện đăng ký trực tuyến biện pháp bảo đảm bằng quyền sử dụng đất, tài sản gắn liền với đất tại địa phương; hiện nay đã hợp nhất Văn phòng đăng </w:t>
      </w:r>
      <w:r w:rsidR="008846E5" w:rsidRPr="002C6E4E">
        <w:rPr>
          <w:sz w:val="28"/>
          <w:szCs w:val="28"/>
        </w:rPr>
        <w:lastRenderedPageBreak/>
        <w:t>ký quyền sử dụng đất Thành phố trực thuộc Sở Tài nguyên và Môi trường và các Văn phòng đăng ký quyền sử dụng đất trực thuộc Phòng Tài nguyên và Môi trường các quậ</w:t>
      </w:r>
      <w:r w:rsidR="00D67EE9">
        <w:rPr>
          <w:sz w:val="28"/>
          <w:szCs w:val="28"/>
        </w:rPr>
        <w:t xml:space="preserve">n, </w:t>
      </w:r>
      <w:r w:rsidR="008846E5" w:rsidRPr="002C6E4E">
        <w:rPr>
          <w:sz w:val="28"/>
          <w:szCs w:val="28"/>
        </w:rPr>
        <w:t xml:space="preserve">huyện thành Văn phòng đăng ký đất đai Thành phố </w:t>
      </w:r>
      <w:r w:rsidR="00D67EE9" w:rsidRPr="002C6E4E">
        <w:rPr>
          <w:sz w:val="28"/>
          <w:szCs w:val="28"/>
        </w:rPr>
        <w:t xml:space="preserve">trực thuộc Sở Tài nguyên và Môi trường </w:t>
      </w:r>
      <w:r w:rsidR="008846E5" w:rsidRPr="002C6E4E">
        <w:rPr>
          <w:sz w:val="28"/>
          <w:szCs w:val="28"/>
        </w:rPr>
        <w:t>(có các Chi nhánh Văn phòng đăng ký đất đai</w:t>
      </w:r>
      <w:r w:rsidR="00D67EE9">
        <w:rPr>
          <w:sz w:val="28"/>
          <w:szCs w:val="28"/>
        </w:rPr>
        <w:t xml:space="preserve"> tại các quận, huyện, thành phố Thủ Đức</w:t>
      </w:r>
      <w:r w:rsidR="008846E5" w:rsidRPr="002C6E4E">
        <w:rPr>
          <w:sz w:val="28"/>
          <w:szCs w:val="28"/>
        </w:rPr>
        <w:t>), do đó, đã làm thay đổi hoàn toàn các nội dung và phương thức phối hợp được quy định tại Quyết định số 34/2013/QĐ-UBND.</w:t>
      </w:r>
    </w:p>
    <w:p w:rsidR="00951743" w:rsidRDefault="00951743" w:rsidP="00BB51A4">
      <w:pPr>
        <w:spacing w:beforeLines="60" w:before="144" w:afterLines="60" w:after="144" w:line="300" w:lineRule="auto"/>
        <w:ind w:firstLine="567"/>
        <w:jc w:val="both"/>
        <w:rPr>
          <w:sz w:val="28"/>
          <w:szCs w:val="28"/>
        </w:rPr>
      </w:pPr>
      <w:r>
        <w:rPr>
          <w:sz w:val="28"/>
          <w:szCs w:val="28"/>
        </w:rPr>
        <w:t>Theo quy định tại khoản 7 và 8 Điều 55 Nghị định số 99/2022/NĐ-CP:</w:t>
      </w:r>
    </w:p>
    <w:p w:rsidR="00951743" w:rsidRDefault="00951743" w:rsidP="00BB51A4">
      <w:pPr>
        <w:spacing w:beforeLines="60" w:before="144" w:afterLines="60" w:after="144" w:line="300" w:lineRule="auto"/>
        <w:ind w:firstLine="567"/>
        <w:jc w:val="both"/>
        <w:rPr>
          <w:sz w:val="28"/>
          <w:szCs w:val="28"/>
        </w:rPr>
      </w:pPr>
      <w:r>
        <w:rPr>
          <w:sz w:val="28"/>
          <w:szCs w:val="28"/>
        </w:rPr>
        <w:t>“</w:t>
      </w:r>
      <w:r w:rsidRPr="00951743">
        <w:rPr>
          <w:i/>
          <w:sz w:val="28"/>
          <w:szCs w:val="28"/>
        </w:rPr>
        <w:t>7. Sở Tư pháp chịu trách nhiệm giúp Ủy ban nhân dân tỉnh, thành phố trực thuộc Trung ương thực hiện chức năng quản lý nhà nước đối với hoạt động đăng ký biện pháp bảo đảm bằng quyền sử dụng đất, tài sản gắn liền với đất tại địa phương, chủ trì thực hiện nhiệm vụ, quyền hạn quy định tại các điểm c, đ và g khoản 6 Điều này; phối hợp với Sở Tài nguyên và Môi trường thực hiện nhiệm vụ, quyền hạn của Sở Tài nguyên và Môi trường quy định tại khoản 8 Điều này</w:t>
      </w:r>
      <w:r w:rsidRPr="00951743">
        <w:rPr>
          <w:sz w:val="28"/>
          <w:szCs w:val="28"/>
        </w:rPr>
        <w:t>.</w:t>
      </w:r>
    </w:p>
    <w:p w:rsidR="00951743" w:rsidRPr="002C6E4E" w:rsidRDefault="00951743" w:rsidP="00BB51A4">
      <w:pPr>
        <w:spacing w:beforeLines="60" w:before="144" w:afterLines="60" w:after="144" w:line="300" w:lineRule="auto"/>
        <w:ind w:firstLine="567"/>
        <w:jc w:val="both"/>
        <w:rPr>
          <w:sz w:val="28"/>
          <w:szCs w:val="28"/>
        </w:rPr>
      </w:pPr>
      <w:r>
        <w:rPr>
          <w:i/>
          <w:sz w:val="28"/>
          <w:szCs w:val="28"/>
        </w:rPr>
        <w:t xml:space="preserve">8. </w:t>
      </w:r>
      <w:r w:rsidRPr="00951743">
        <w:rPr>
          <w:i/>
          <w:sz w:val="28"/>
          <w:szCs w:val="28"/>
        </w:rPr>
        <w:t>Sở Tài nguyên và Môi trường chịu trách nhiệm giúp Ủy ban nhân dân tỉnh, thành phố trực thuộc Trung ương chủ trì thực hiện nhiệm vụ, quyền hạn quy định tại các điểm b, d và e khoản 6 Điều này; phối hợp với Sở Tư pháp thực hiện nhiệm vụ, quyền hạn của Sở Tư pháp quy định tại khoản 7 Điều này.</w:t>
      </w:r>
      <w:r>
        <w:rPr>
          <w:sz w:val="28"/>
          <w:szCs w:val="28"/>
        </w:rPr>
        <w:t>”</w:t>
      </w:r>
    </w:p>
    <w:p w:rsidR="00566DE9" w:rsidRPr="002C6E4E" w:rsidRDefault="006554B0" w:rsidP="00BB51A4">
      <w:pPr>
        <w:spacing w:beforeLines="60" w:before="144" w:afterLines="60" w:after="144" w:line="300" w:lineRule="auto"/>
        <w:ind w:firstLine="567"/>
        <w:jc w:val="both"/>
        <w:rPr>
          <w:sz w:val="28"/>
          <w:szCs w:val="28"/>
        </w:rPr>
      </w:pPr>
      <w:r w:rsidRPr="002C6E4E">
        <w:rPr>
          <w:sz w:val="28"/>
          <w:szCs w:val="28"/>
        </w:rPr>
        <w:t>Do</w:t>
      </w:r>
      <w:r w:rsidR="00566DE9" w:rsidRPr="002C6E4E">
        <w:rPr>
          <w:sz w:val="28"/>
          <w:szCs w:val="28"/>
        </w:rPr>
        <w:t xml:space="preserve"> vậy, Sở Tư pháp nhận thấy bên cạnh việc thực hiện các giải pháp tăng cường công tác quản lý nhà nước thì việc thiết lập cơ chế phối hợp chặt chẽ, thường xuyên, chủ động và phân công trách nhiệm cụ thể, rõ ràng giữa các cơ quan có liên quan trong các mặt công tác sẽ giúp kịp thời nắm bắt tình hình hoạt động cũng như những bất cập, khó khăn, vướng mắc trong công tác đăng ký biện pháp bảo đảm nói chung và đăng ký thế chấp quyền sử dụng đất, tài sản gắn liền với đất trên địa bàn Thành phố nói riêng. Qua đó, đề xuất các giải pháp khắc phục, góp phần nâng cao chất lượng công tác đăng ký biện pháp bảo đảm bằng quyền sử dụng đất, tài sản gắn liền với đất và hiệu quả công tác quản lý nhà nước về đăng ký biện pháp bảo đảm trên địa bàn Thành phố.</w:t>
      </w:r>
    </w:p>
    <w:p w:rsidR="00566DE9" w:rsidRPr="002C6E4E" w:rsidRDefault="00566DE9" w:rsidP="00BB51A4">
      <w:pPr>
        <w:spacing w:beforeLines="60" w:before="144" w:afterLines="60" w:after="144" w:line="300" w:lineRule="auto"/>
        <w:ind w:firstLine="567"/>
        <w:jc w:val="both"/>
        <w:rPr>
          <w:sz w:val="28"/>
          <w:szCs w:val="28"/>
        </w:rPr>
      </w:pPr>
      <w:r w:rsidRPr="002C6E4E">
        <w:rPr>
          <w:sz w:val="28"/>
          <w:szCs w:val="28"/>
        </w:rPr>
        <w:t xml:space="preserve">Từ những căn cứ nêu trên, nhằm thực hiện Kế hoạch số 2245/KH-UBND và phù hợp tình hình phát triển kinh tế - xã hội trên địa bàn Thành phố, việc Ủy ban nhân dân Thành phố ban hành Quyết định ban hành Quy chế phối hợp trong quản lý nhà nước về đăng ký thế chấp quyền sử dụng đất, tài sản gắn liền với đất trên địa bàn Thành phố thay thế Quyết định số 34/2013/QĐ-UBND (thay thế Quyết định số 34/2013/QĐ-UBND) là cần thiết, đúng thẩm quyền và phù hợp với quy </w:t>
      </w:r>
      <w:r w:rsidRPr="002C6E4E">
        <w:rPr>
          <w:sz w:val="28"/>
          <w:szCs w:val="28"/>
        </w:rPr>
        <w:lastRenderedPageBreak/>
        <w:t>định của Luật Ban hành văn bản quy phạm pháp luật năm 2015 (được sửa đổi, bổ sung năm 2020)</w:t>
      </w:r>
      <w:r w:rsidR="00A817FA" w:rsidRPr="002C6E4E">
        <w:rPr>
          <w:sz w:val="28"/>
          <w:szCs w:val="28"/>
        </w:rPr>
        <w:t>, Nghị định số 99/2022/NĐ-CP</w:t>
      </w:r>
      <w:r w:rsidRPr="002C6E4E">
        <w:rPr>
          <w:sz w:val="28"/>
          <w:szCs w:val="28"/>
        </w:rPr>
        <w:t xml:space="preserve"> và các văn bản quy phạm pháp luật có liên quan.</w:t>
      </w:r>
    </w:p>
    <w:p w:rsidR="008F749F" w:rsidRPr="002C6E4E" w:rsidRDefault="008F749F" w:rsidP="00BB51A4">
      <w:pPr>
        <w:spacing w:beforeLines="60" w:before="144" w:afterLines="60" w:after="144" w:line="300" w:lineRule="auto"/>
        <w:ind w:firstLine="567"/>
        <w:jc w:val="both"/>
        <w:rPr>
          <w:b/>
          <w:sz w:val="28"/>
          <w:szCs w:val="28"/>
        </w:rPr>
      </w:pPr>
      <w:r w:rsidRPr="002C6E4E">
        <w:rPr>
          <w:b/>
          <w:sz w:val="28"/>
          <w:szCs w:val="28"/>
        </w:rPr>
        <w:t>II. MỤC ĐÍCH, QUAN ĐIỂM CHỈ ĐẠO VIỆC XÂY DỰNG DỰ THẢO VĂN BẢN</w:t>
      </w:r>
    </w:p>
    <w:p w:rsidR="008F749F" w:rsidRPr="002C6E4E" w:rsidRDefault="008F749F" w:rsidP="00BB51A4">
      <w:pPr>
        <w:spacing w:beforeLines="60" w:before="144" w:afterLines="60" w:after="144" w:line="300" w:lineRule="auto"/>
        <w:ind w:firstLine="567"/>
        <w:jc w:val="both"/>
        <w:rPr>
          <w:b/>
          <w:sz w:val="28"/>
          <w:szCs w:val="28"/>
        </w:rPr>
      </w:pPr>
      <w:r w:rsidRPr="002C6E4E">
        <w:rPr>
          <w:b/>
          <w:sz w:val="28"/>
          <w:szCs w:val="28"/>
        </w:rPr>
        <w:t>1. Mục đích</w:t>
      </w:r>
    </w:p>
    <w:p w:rsidR="00A817FA" w:rsidRPr="002C6E4E" w:rsidRDefault="00A817FA" w:rsidP="00BB51A4">
      <w:pPr>
        <w:spacing w:beforeLines="60" w:before="144" w:afterLines="60" w:after="144" w:line="300" w:lineRule="auto"/>
        <w:ind w:firstLine="567"/>
        <w:jc w:val="both"/>
        <w:rPr>
          <w:sz w:val="28"/>
          <w:szCs w:val="28"/>
        </w:rPr>
      </w:pPr>
      <w:r w:rsidRPr="002C6E4E">
        <w:rPr>
          <w:sz w:val="28"/>
          <w:szCs w:val="28"/>
        </w:rPr>
        <w:t>Bảo đảm tính thống nhất, đồng bộ của hệ thống pháp luật, đồng thời, cụ thể hóa nguyên tắc phối hợp giữa các cơ quan trong việc quản lý nhà nước về đăng ký thế chấp quyền sử dụng đất, tài sản gắn liền với đất trên địa bàn Thành phố.</w:t>
      </w:r>
    </w:p>
    <w:p w:rsidR="008F749F" w:rsidRPr="002C6E4E" w:rsidRDefault="008F749F" w:rsidP="00BB51A4">
      <w:pPr>
        <w:spacing w:beforeLines="60" w:before="144" w:afterLines="60" w:after="144" w:line="300" w:lineRule="auto"/>
        <w:ind w:firstLine="567"/>
        <w:jc w:val="both"/>
        <w:rPr>
          <w:b/>
          <w:sz w:val="28"/>
          <w:szCs w:val="28"/>
        </w:rPr>
      </w:pPr>
      <w:r w:rsidRPr="002C6E4E">
        <w:rPr>
          <w:b/>
          <w:sz w:val="28"/>
          <w:szCs w:val="28"/>
        </w:rPr>
        <w:t>2. Quan điểm chỉ đạo</w:t>
      </w:r>
    </w:p>
    <w:p w:rsidR="004626E4" w:rsidRPr="002C6E4E" w:rsidRDefault="004626E4" w:rsidP="00BB51A4">
      <w:pPr>
        <w:spacing w:beforeLines="60" w:before="144" w:afterLines="60" w:after="144" w:line="300" w:lineRule="auto"/>
        <w:ind w:firstLine="567"/>
        <w:jc w:val="both"/>
        <w:rPr>
          <w:sz w:val="28"/>
          <w:szCs w:val="28"/>
        </w:rPr>
      </w:pPr>
      <w:r w:rsidRPr="002C6E4E">
        <w:rPr>
          <w:sz w:val="28"/>
          <w:szCs w:val="28"/>
        </w:rPr>
        <w:t xml:space="preserve">- Quyết định ban hành Quy chế phối hợp trong quản lý nhà nước về đăng ký thế chấp quyền sử dụng đất, tài sản gắn liền với đất được xây dựng theo đúng quy trình ban hành văn bản quy phạm pháp luật, đảm bảo tính hợp hiến, tính hợp pháp, tính thống nhất với hệ thống pháp luật, phù hợp với thực tiễn hoạt động phối hợp trong quản lý nhà nước về đăng ký thế chấp quyền sử dụng đất, tài sản gắn liền với đất giữa các cơ quan trên địa bàn Thành phố. </w:t>
      </w:r>
    </w:p>
    <w:p w:rsidR="008F749F" w:rsidRPr="002C6E4E" w:rsidRDefault="008F749F" w:rsidP="00BB51A4">
      <w:pPr>
        <w:spacing w:beforeLines="60" w:before="144" w:afterLines="60" w:after="144" w:line="300" w:lineRule="auto"/>
        <w:ind w:firstLine="567"/>
        <w:jc w:val="both"/>
        <w:rPr>
          <w:sz w:val="28"/>
          <w:szCs w:val="28"/>
        </w:rPr>
      </w:pPr>
      <w:r w:rsidRPr="002C6E4E">
        <w:rPr>
          <w:sz w:val="28"/>
          <w:szCs w:val="28"/>
        </w:rPr>
        <w:t xml:space="preserve">- Bảo đảm thực hiện tốt nhiệm vụ quản lý </w:t>
      </w:r>
      <w:r w:rsidR="004626E4" w:rsidRPr="002C6E4E">
        <w:rPr>
          <w:sz w:val="28"/>
          <w:szCs w:val="28"/>
        </w:rPr>
        <w:t xml:space="preserve">nhà nước về đăng ký thế chấp quyền sử dụng đất, tài sản gắn liền với đất </w:t>
      </w:r>
      <w:r w:rsidRPr="002C6E4E">
        <w:rPr>
          <w:sz w:val="28"/>
          <w:szCs w:val="28"/>
        </w:rPr>
        <w:t>trên địa bàn Thành phố.</w:t>
      </w:r>
    </w:p>
    <w:p w:rsidR="004626E4" w:rsidRPr="002C6E4E" w:rsidRDefault="008F749F" w:rsidP="00BB51A4">
      <w:pPr>
        <w:spacing w:beforeLines="60" w:before="144" w:afterLines="60" w:after="144" w:line="300" w:lineRule="auto"/>
        <w:ind w:firstLine="567"/>
        <w:jc w:val="both"/>
        <w:rPr>
          <w:sz w:val="28"/>
          <w:szCs w:val="28"/>
        </w:rPr>
      </w:pPr>
      <w:r w:rsidRPr="002C6E4E">
        <w:rPr>
          <w:sz w:val="28"/>
          <w:szCs w:val="28"/>
        </w:rPr>
        <w:t xml:space="preserve">- </w:t>
      </w:r>
      <w:r w:rsidR="004626E4" w:rsidRPr="002C6E4E">
        <w:rPr>
          <w:sz w:val="28"/>
          <w:szCs w:val="28"/>
        </w:rPr>
        <w:t>Nội dung và phương thức phối hợp phải đảm bảo đầy đủ, rõ ràng, cụ thể, ổn định, thuận lợi trong việc áp dụng vào thực tiễn, t</w:t>
      </w:r>
      <w:r w:rsidRPr="002C6E4E">
        <w:rPr>
          <w:sz w:val="28"/>
          <w:szCs w:val="28"/>
        </w:rPr>
        <w:t xml:space="preserve">ăng cường tính công khai, minh bạch, đồng bộ trong công tác phối hợp </w:t>
      </w:r>
      <w:r w:rsidR="004626E4" w:rsidRPr="002C6E4E">
        <w:rPr>
          <w:sz w:val="28"/>
          <w:szCs w:val="28"/>
        </w:rPr>
        <w:t>trong quản lý nhà nước về đăng ký thế chấp quyền sử dụng đất, tài sản gắn liền với đấ</w:t>
      </w:r>
      <w:r w:rsidR="002C6E4E" w:rsidRPr="002C6E4E">
        <w:rPr>
          <w:sz w:val="28"/>
          <w:szCs w:val="28"/>
        </w:rPr>
        <w:t>t.</w:t>
      </w:r>
    </w:p>
    <w:p w:rsidR="008F749F" w:rsidRPr="002C6E4E" w:rsidRDefault="008F749F" w:rsidP="00BB51A4">
      <w:pPr>
        <w:spacing w:beforeLines="60" w:before="144" w:afterLines="60" w:after="144" w:line="300" w:lineRule="auto"/>
        <w:ind w:firstLine="567"/>
        <w:jc w:val="both"/>
        <w:rPr>
          <w:b/>
          <w:sz w:val="28"/>
          <w:szCs w:val="28"/>
        </w:rPr>
      </w:pPr>
      <w:r w:rsidRPr="002C6E4E">
        <w:rPr>
          <w:b/>
          <w:sz w:val="28"/>
          <w:szCs w:val="28"/>
        </w:rPr>
        <w:t>III. QUÁ TRÌNH XÂY DỰNG DỰ THẢO VĂN BẢN</w:t>
      </w:r>
    </w:p>
    <w:p w:rsidR="008F749F" w:rsidRPr="002C6E4E" w:rsidRDefault="008F749F" w:rsidP="00BB51A4">
      <w:pPr>
        <w:spacing w:beforeLines="60" w:before="144" w:afterLines="60" w:after="144" w:line="300" w:lineRule="auto"/>
        <w:ind w:firstLine="567"/>
        <w:jc w:val="both"/>
        <w:rPr>
          <w:sz w:val="28"/>
          <w:szCs w:val="28"/>
        </w:rPr>
      </w:pPr>
      <w:r w:rsidRPr="002C6E4E">
        <w:rPr>
          <w:sz w:val="28"/>
          <w:szCs w:val="28"/>
        </w:rPr>
        <w:t>Trên cơ sở rà soát, cập nhật các các văn bản quy phạm pháp luật có liên quan, Sở Tư pháp đã dự thảo Tờ</w:t>
      </w:r>
      <w:r w:rsidR="004E2B36">
        <w:rPr>
          <w:sz w:val="28"/>
          <w:szCs w:val="28"/>
        </w:rPr>
        <w:t xml:space="preserve"> trình và</w:t>
      </w:r>
      <w:r w:rsidRPr="002C6E4E">
        <w:rPr>
          <w:sz w:val="28"/>
          <w:szCs w:val="28"/>
        </w:rPr>
        <w:t xml:space="preserve"> Quyết định ban hành </w:t>
      </w:r>
      <w:r w:rsidR="0005198D" w:rsidRPr="002C6E4E">
        <w:rPr>
          <w:sz w:val="28"/>
          <w:szCs w:val="28"/>
        </w:rPr>
        <w:t>Quy chế phối hợp trong quản lý nhà nước về đăng ký thế chấp quyền sử dụng đất, tài sản gắn liền với đất</w:t>
      </w:r>
      <w:r w:rsidRPr="002C6E4E">
        <w:rPr>
          <w:sz w:val="28"/>
          <w:szCs w:val="28"/>
        </w:rPr>
        <w:t xml:space="preserve"> trên địa bàn Thành phố Hồ Chí Minh.</w:t>
      </w:r>
    </w:p>
    <w:p w:rsidR="0005198D" w:rsidRPr="002C6E4E" w:rsidRDefault="008F749F" w:rsidP="00BB51A4">
      <w:pPr>
        <w:spacing w:beforeLines="60" w:before="144" w:afterLines="60" w:after="144" w:line="300" w:lineRule="auto"/>
        <w:ind w:firstLine="567"/>
        <w:jc w:val="both"/>
        <w:rPr>
          <w:sz w:val="28"/>
          <w:szCs w:val="28"/>
        </w:rPr>
      </w:pPr>
      <w:r w:rsidRPr="002C6E4E">
        <w:rPr>
          <w:sz w:val="28"/>
          <w:szCs w:val="28"/>
        </w:rPr>
        <w:t>Ngày ……</w:t>
      </w:r>
      <w:r w:rsidR="004E2B36">
        <w:rPr>
          <w:sz w:val="28"/>
          <w:szCs w:val="28"/>
        </w:rPr>
        <w:t>tháng</w:t>
      </w:r>
      <w:r w:rsidRPr="002C6E4E">
        <w:rPr>
          <w:sz w:val="28"/>
          <w:szCs w:val="28"/>
        </w:rPr>
        <w:t>……</w:t>
      </w:r>
      <w:r w:rsidR="004E2B36">
        <w:rPr>
          <w:sz w:val="28"/>
          <w:szCs w:val="28"/>
        </w:rPr>
        <w:t>năm 2024</w:t>
      </w:r>
      <w:r w:rsidRPr="002C6E4E">
        <w:rPr>
          <w:sz w:val="28"/>
          <w:szCs w:val="28"/>
        </w:rPr>
        <w:t>, Sở Tư pháp đã có Công văn số ……./STP-</w:t>
      </w:r>
      <w:r w:rsidR="0005198D" w:rsidRPr="002C6E4E">
        <w:rPr>
          <w:sz w:val="28"/>
          <w:szCs w:val="28"/>
        </w:rPr>
        <w:t>BTTP</w:t>
      </w:r>
      <w:r w:rsidRPr="002C6E4E">
        <w:rPr>
          <w:sz w:val="28"/>
          <w:szCs w:val="28"/>
        </w:rPr>
        <w:t xml:space="preserve"> đề nghị Ủy ban </w:t>
      </w:r>
      <w:r w:rsidR="00A0253F">
        <w:rPr>
          <w:sz w:val="28"/>
          <w:szCs w:val="28"/>
        </w:rPr>
        <w:t>M</w:t>
      </w:r>
      <w:r w:rsidRPr="002C6E4E">
        <w:rPr>
          <w:sz w:val="28"/>
          <w:szCs w:val="28"/>
        </w:rPr>
        <w:t xml:space="preserve">ặt trận Tổ quốc Việt Nam Thành phố, </w:t>
      </w:r>
      <w:r w:rsidR="0005198D" w:rsidRPr="002C6E4E">
        <w:rPr>
          <w:sz w:val="28"/>
          <w:szCs w:val="28"/>
        </w:rPr>
        <w:t xml:space="preserve">Sở Tài nguyên và Môi trường, </w:t>
      </w:r>
      <w:r w:rsidRPr="002C6E4E">
        <w:rPr>
          <w:sz w:val="28"/>
          <w:szCs w:val="28"/>
        </w:rPr>
        <w:t>các Sở</w:t>
      </w:r>
      <w:r w:rsidR="0005198D" w:rsidRPr="002C6E4E">
        <w:rPr>
          <w:sz w:val="28"/>
          <w:szCs w:val="28"/>
        </w:rPr>
        <w:t>, b</w:t>
      </w:r>
      <w:r w:rsidRPr="002C6E4E">
        <w:rPr>
          <w:sz w:val="28"/>
          <w:szCs w:val="28"/>
        </w:rPr>
        <w:t>an, ngành</w:t>
      </w:r>
      <w:r w:rsidR="0005198D" w:rsidRPr="002C6E4E">
        <w:rPr>
          <w:sz w:val="28"/>
          <w:szCs w:val="28"/>
        </w:rPr>
        <w:t xml:space="preserve"> Thành phố</w:t>
      </w:r>
      <w:r w:rsidRPr="002C6E4E">
        <w:rPr>
          <w:sz w:val="28"/>
          <w:szCs w:val="28"/>
        </w:rPr>
        <w:t xml:space="preserve">, </w:t>
      </w:r>
      <w:r w:rsidR="0005198D" w:rsidRPr="002C6E4E">
        <w:rPr>
          <w:sz w:val="28"/>
          <w:szCs w:val="28"/>
        </w:rPr>
        <w:t xml:space="preserve">Văn phòng Đăng ký đất đai Thành phố, </w:t>
      </w:r>
      <w:r w:rsidRPr="002C6E4E">
        <w:rPr>
          <w:sz w:val="28"/>
          <w:szCs w:val="28"/>
        </w:rPr>
        <w:t>Ủy ban nhân dân các quận, huyện, thành phố Thủ Đức</w:t>
      </w:r>
      <w:r w:rsidR="0005198D" w:rsidRPr="002C6E4E">
        <w:rPr>
          <w:sz w:val="28"/>
          <w:szCs w:val="28"/>
        </w:rPr>
        <w:t>, Chi nhánh Văn phòng đăng ký đất đai các quận, huyện, thành phố Thủ Đức</w:t>
      </w:r>
      <w:r w:rsidRPr="002C6E4E">
        <w:rPr>
          <w:sz w:val="28"/>
          <w:szCs w:val="28"/>
        </w:rPr>
        <w:t xml:space="preserve"> có ý kiến góp ý đối với dự </w:t>
      </w:r>
      <w:r w:rsidRPr="002C6E4E">
        <w:rPr>
          <w:sz w:val="28"/>
          <w:szCs w:val="28"/>
        </w:rPr>
        <w:lastRenderedPageBreak/>
        <w:t xml:space="preserve">thảo Quyết định ban hành Quy chế </w:t>
      </w:r>
      <w:r w:rsidR="0005198D" w:rsidRPr="002C6E4E">
        <w:rPr>
          <w:sz w:val="28"/>
          <w:szCs w:val="28"/>
        </w:rPr>
        <w:t>phối hợp trong quản lý nhà nước về đăng ký thế chấp quyền sử dụng đất, tài sản gắn liền với đất trên địa bàn Thành phố Hồ Chí Minh.</w:t>
      </w:r>
    </w:p>
    <w:p w:rsidR="008F749F" w:rsidRPr="002C6E4E" w:rsidRDefault="008F749F" w:rsidP="00BB51A4">
      <w:pPr>
        <w:spacing w:beforeLines="60" w:before="144" w:afterLines="60" w:after="144" w:line="300" w:lineRule="auto"/>
        <w:ind w:firstLine="567"/>
        <w:jc w:val="both"/>
        <w:rPr>
          <w:sz w:val="28"/>
          <w:szCs w:val="28"/>
        </w:rPr>
      </w:pPr>
      <w:r w:rsidRPr="002C6E4E">
        <w:rPr>
          <w:sz w:val="28"/>
          <w:szCs w:val="28"/>
        </w:rPr>
        <w:t xml:space="preserve">Đồng thời, dự thảo Quyết định ban hành Quy chế phối hợp </w:t>
      </w:r>
      <w:r w:rsidR="0005198D" w:rsidRPr="002C6E4E">
        <w:rPr>
          <w:sz w:val="28"/>
          <w:szCs w:val="28"/>
        </w:rPr>
        <w:t xml:space="preserve">trong quản lý nhà nước về đăng ký thế chấp quyền sử dụng đất, tài sản gắn liền với đất trên địa bàn Thành phố Hồ Chí Minh </w:t>
      </w:r>
      <w:r w:rsidRPr="002C6E4E">
        <w:rPr>
          <w:sz w:val="28"/>
          <w:szCs w:val="28"/>
        </w:rPr>
        <w:t>cũng đã được đăng tải trên Công thông tin điện tử của Thành phố từ ngày …</w:t>
      </w:r>
      <w:r w:rsidR="004E2B36">
        <w:rPr>
          <w:sz w:val="28"/>
          <w:szCs w:val="28"/>
        </w:rPr>
        <w:t>…tháng……năm 2024</w:t>
      </w:r>
      <w:r w:rsidRPr="002C6E4E">
        <w:rPr>
          <w:sz w:val="28"/>
          <w:szCs w:val="28"/>
        </w:rPr>
        <w:t xml:space="preserve"> đến ngày ……</w:t>
      </w:r>
      <w:r w:rsidR="004E2B36">
        <w:rPr>
          <w:sz w:val="28"/>
          <w:szCs w:val="28"/>
        </w:rPr>
        <w:t>tháng……năm 2024</w:t>
      </w:r>
      <w:r w:rsidRPr="002C6E4E">
        <w:rPr>
          <w:sz w:val="28"/>
          <w:szCs w:val="28"/>
        </w:rPr>
        <w:t xml:space="preserve"> để lấy ý kiến góp ý của các cá nhân, tổ chức.</w:t>
      </w:r>
    </w:p>
    <w:p w:rsidR="008F749F" w:rsidRPr="002C6E4E" w:rsidRDefault="008F749F" w:rsidP="00BB51A4">
      <w:pPr>
        <w:spacing w:beforeLines="60" w:before="144" w:afterLines="60" w:after="144" w:line="300" w:lineRule="auto"/>
        <w:ind w:firstLine="567"/>
        <w:jc w:val="both"/>
        <w:rPr>
          <w:sz w:val="28"/>
          <w:szCs w:val="28"/>
        </w:rPr>
      </w:pPr>
      <w:r w:rsidRPr="002C6E4E">
        <w:rPr>
          <w:sz w:val="28"/>
          <w:szCs w:val="28"/>
        </w:rPr>
        <w:t xml:space="preserve">Hết thời hạn góp ý, Sở Tư pháp đã nhận được văn bản góp ý của ….. </w:t>
      </w:r>
      <w:proofErr w:type="gramStart"/>
      <w:r w:rsidRPr="002C6E4E">
        <w:rPr>
          <w:sz w:val="28"/>
          <w:szCs w:val="28"/>
        </w:rPr>
        <w:t>cơ</w:t>
      </w:r>
      <w:proofErr w:type="gramEnd"/>
      <w:r w:rsidRPr="002C6E4E">
        <w:rPr>
          <w:sz w:val="28"/>
          <w:szCs w:val="28"/>
        </w:rPr>
        <w:t xml:space="preserve"> quan, tổ chức có liên quan (theo danh sách đính kèm). Đối với các ý kiến góp ý, Sở Tư pháp đã nghiên cứu, tiếp thu và điều chỉnh trong nội dung của dự thảo Tờ</w:t>
      </w:r>
      <w:r w:rsidR="00CF4859">
        <w:rPr>
          <w:sz w:val="28"/>
          <w:szCs w:val="28"/>
        </w:rPr>
        <w:t xml:space="preserve"> trình và</w:t>
      </w:r>
      <w:r w:rsidRPr="002C6E4E">
        <w:rPr>
          <w:sz w:val="28"/>
          <w:szCs w:val="28"/>
        </w:rPr>
        <w:t xml:space="preserve"> Quyết định ban hành Quy chế phối hợp </w:t>
      </w:r>
      <w:r w:rsidR="0005198D" w:rsidRPr="002C6E4E">
        <w:rPr>
          <w:sz w:val="28"/>
          <w:szCs w:val="28"/>
        </w:rPr>
        <w:t>trong quản lý nhà nước về đăng ký thế chấp quyền sử dụng đất, tài sản gắn liền với đất trên địa bàn Thành phố Hồ Chí Minh</w:t>
      </w:r>
      <w:r w:rsidRPr="002C6E4E">
        <w:rPr>
          <w:sz w:val="28"/>
          <w:szCs w:val="28"/>
        </w:rPr>
        <w:t xml:space="preserve">. Bên cạnh đó, có một số ý kiến, Sở Tư pháp đề nghị giữ nguyên như Dự thảo và giải trình cụ thể tại Bảng tổng hợp ý kiến góp ý dự thảo (đính kèm).   </w:t>
      </w:r>
    </w:p>
    <w:p w:rsidR="008F749F" w:rsidRPr="002C6E4E" w:rsidRDefault="008F749F" w:rsidP="00BB51A4">
      <w:pPr>
        <w:spacing w:beforeLines="60" w:before="144" w:afterLines="60" w:after="144" w:line="300" w:lineRule="auto"/>
        <w:ind w:firstLine="567"/>
        <w:jc w:val="both"/>
        <w:rPr>
          <w:sz w:val="28"/>
          <w:szCs w:val="28"/>
        </w:rPr>
      </w:pPr>
      <w:r w:rsidRPr="002C6E4E">
        <w:rPr>
          <w:sz w:val="28"/>
          <w:szCs w:val="28"/>
        </w:rPr>
        <w:t>Ngày ………</w:t>
      </w:r>
      <w:r w:rsidR="00CF4859">
        <w:rPr>
          <w:sz w:val="28"/>
          <w:szCs w:val="28"/>
        </w:rPr>
        <w:t>tháng</w:t>
      </w:r>
      <w:r w:rsidRPr="002C6E4E">
        <w:rPr>
          <w:sz w:val="28"/>
          <w:szCs w:val="28"/>
        </w:rPr>
        <w:t>…..</w:t>
      </w:r>
      <w:r w:rsidR="00CF4859">
        <w:rPr>
          <w:sz w:val="28"/>
          <w:szCs w:val="28"/>
        </w:rPr>
        <w:t>năm 2024</w:t>
      </w:r>
      <w:r w:rsidRPr="002C6E4E">
        <w:rPr>
          <w:sz w:val="28"/>
          <w:szCs w:val="28"/>
        </w:rPr>
        <w:t xml:space="preserve">, Giám đốc Sở Tư pháp </w:t>
      </w:r>
      <w:r w:rsidR="00CF4859">
        <w:rPr>
          <w:sz w:val="28"/>
          <w:szCs w:val="28"/>
        </w:rPr>
        <w:t xml:space="preserve">đã </w:t>
      </w:r>
      <w:r w:rsidRPr="002C6E4E">
        <w:rPr>
          <w:sz w:val="28"/>
          <w:szCs w:val="28"/>
        </w:rPr>
        <w:t>ban hành Quyết định số …………/QĐ-STP</w:t>
      </w:r>
      <w:r w:rsidR="0005198D" w:rsidRPr="002C6E4E">
        <w:rPr>
          <w:sz w:val="28"/>
          <w:szCs w:val="28"/>
        </w:rPr>
        <w:t>-BTTP</w:t>
      </w:r>
      <w:r w:rsidR="00CF4859">
        <w:rPr>
          <w:sz w:val="28"/>
          <w:szCs w:val="28"/>
        </w:rPr>
        <w:t xml:space="preserve"> về việc</w:t>
      </w:r>
      <w:r w:rsidRPr="002C6E4E">
        <w:rPr>
          <w:sz w:val="28"/>
          <w:szCs w:val="28"/>
        </w:rPr>
        <w:t xml:space="preserve"> thành lập Hội đồng tư vấn thẩm định dự thảo Quyết định do Lãnh đạo Sở Tư pháp làm Chủ tịch</w:t>
      </w:r>
      <w:r w:rsidR="0005198D" w:rsidRPr="002C6E4E">
        <w:rPr>
          <w:sz w:val="28"/>
          <w:szCs w:val="28"/>
        </w:rPr>
        <w:t>,</w:t>
      </w:r>
      <w:r w:rsidRPr="002C6E4E">
        <w:rPr>
          <w:sz w:val="28"/>
          <w:szCs w:val="28"/>
        </w:rPr>
        <w:t xml:space="preserve"> thành viên là đại diện </w:t>
      </w:r>
      <w:r w:rsidR="00CF4859">
        <w:rPr>
          <w:sz w:val="28"/>
          <w:szCs w:val="28"/>
        </w:rPr>
        <w:t>một số</w:t>
      </w:r>
      <w:r w:rsidRPr="002C6E4E">
        <w:rPr>
          <w:sz w:val="28"/>
          <w:szCs w:val="28"/>
        </w:rPr>
        <w:t xml:space="preserve"> phòng chuyên môn</w:t>
      </w:r>
      <w:r w:rsidR="0005198D" w:rsidRPr="002C6E4E">
        <w:rPr>
          <w:sz w:val="28"/>
          <w:szCs w:val="28"/>
        </w:rPr>
        <w:t>, đơn vị trực thuộc</w:t>
      </w:r>
      <w:r w:rsidRPr="002C6E4E">
        <w:rPr>
          <w:sz w:val="28"/>
          <w:szCs w:val="28"/>
        </w:rPr>
        <w:t xml:space="preserve"> của Sở Tư pháp, đại diện </w:t>
      </w:r>
      <w:r w:rsidR="008A0870">
        <w:rPr>
          <w:sz w:val="28"/>
          <w:szCs w:val="28"/>
        </w:rPr>
        <w:t>Sở, ngành, Ủy ban nhân dân</w:t>
      </w:r>
      <w:r w:rsidR="00A93590">
        <w:rPr>
          <w:sz w:val="28"/>
          <w:szCs w:val="28"/>
        </w:rPr>
        <w:t xml:space="preserve"> ……………….</w:t>
      </w:r>
    </w:p>
    <w:p w:rsidR="008F749F" w:rsidRPr="002C6E4E" w:rsidRDefault="008F749F" w:rsidP="00BB51A4">
      <w:pPr>
        <w:spacing w:beforeLines="60" w:before="144" w:afterLines="60" w:after="144" w:line="300" w:lineRule="auto"/>
        <w:ind w:firstLine="567"/>
        <w:jc w:val="both"/>
        <w:rPr>
          <w:sz w:val="28"/>
          <w:szCs w:val="28"/>
        </w:rPr>
      </w:pPr>
      <w:r w:rsidRPr="002C6E4E">
        <w:rPr>
          <w:sz w:val="28"/>
          <w:szCs w:val="28"/>
        </w:rPr>
        <w:t>Ngày ……</w:t>
      </w:r>
      <w:r w:rsidR="00A93590">
        <w:rPr>
          <w:sz w:val="28"/>
          <w:szCs w:val="28"/>
        </w:rPr>
        <w:t>tháng</w:t>
      </w:r>
      <w:r w:rsidRPr="002C6E4E">
        <w:rPr>
          <w:sz w:val="28"/>
          <w:szCs w:val="28"/>
        </w:rPr>
        <w:t>…….</w:t>
      </w:r>
      <w:r w:rsidR="00A93590">
        <w:rPr>
          <w:sz w:val="28"/>
          <w:szCs w:val="28"/>
        </w:rPr>
        <w:t>năm 2024</w:t>
      </w:r>
      <w:r w:rsidRPr="002C6E4E">
        <w:rPr>
          <w:sz w:val="28"/>
          <w:szCs w:val="28"/>
        </w:rPr>
        <w:t xml:space="preserve">, Hội đồng tư vấn thẩm định đã họp để thẩm định dự thảo Quyết định và dự thảo Quy chế ban hành kèm </w:t>
      </w:r>
      <w:proofErr w:type="gramStart"/>
      <w:r w:rsidRPr="002C6E4E">
        <w:rPr>
          <w:sz w:val="28"/>
          <w:szCs w:val="28"/>
        </w:rPr>
        <w:t>theo</w:t>
      </w:r>
      <w:proofErr w:type="gramEnd"/>
      <w:r w:rsidRPr="002C6E4E">
        <w:rPr>
          <w:sz w:val="28"/>
          <w:szCs w:val="28"/>
        </w:rPr>
        <w:t xml:space="preserve"> Quyết định.</w:t>
      </w:r>
    </w:p>
    <w:p w:rsidR="008F749F" w:rsidRPr="002C6E4E" w:rsidRDefault="008F749F" w:rsidP="00BB51A4">
      <w:pPr>
        <w:spacing w:beforeLines="60" w:before="144" w:afterLines="60" w:after="144" w:line="300" w:lineRule="auto"/>
        <w:ind w:firstLine="567"/>
        <w:jc w:val="both"/>
        <w:rPr>
          <w:sz w:val="28"/>
          <w:szCs w:val="28"/>
        </w:rPr>
      </w:pPr>
      <w:r w:rsidRPr="002C6E4E">
        <w:rPr>
          <w:sz w:val="28"/>
          <w:szCs w:val="28"/>
        </w:rPr>
        <w:t xml:space="preserve">Trên cơ sở ý kiến góp ý của </w:t>
      </w:r>
      <w:r w:rsidR="0005198D" w:rsidRPr="002C6E4E">
        <w:rPr>
          <w:sz w:val="28"/>
          <w:szCs w:val="28"/>
        </w:rPr>
        <w:t xml:space="preserve">Sở Tài nguyên và Môi trường, các Sở, ban, ngành Thành phố, Văn phòng Đăng ký đất đai Thành phố, Ủy ban nhân dân các quận, huyện, thành phố Thủ Đức, Chi nhánh Văn phòng đăng ký đất đai các quận, huyện, thành phố Thủ Đức </w:t>
      </w:r>
      <w:r w:rsidRPr="002C6E4E">
        <w:rPr>
          <w:sz w:val="28"/>
          <w:szCs w:val="28"/>
        </w:rPr>
        <w:t xml:space="preserve">và kết quả thẩm định của Hội đồng tư vấn thẩm định, Sở Tư pháp đã tổng hợp, hoàn thiện dự thảo </w:t>
      </w:r>
      <w:r w:rsidR="00A93590">
        <w:rPr>
          <w:sz w:val="28"/>
          <w:szCs w:val="28"/>
        </w:rPr>
        <w:t xml:space="preserve">Tờ trình và </w:t>
      </w:r>
      <w:r w:rsidRPr="002C6E4E">
        <w:rPr>
          <w:sz w:val="28"/>
          <w:szCs w:val="28"/>
        </w:rPr>
        <w:t xml:space="preserve">Quyết định ban hành Quy chế </w:t>
      </w:r>
      <w:r w:rsidR="0005198D" w:rsidRPr="002C6E4E">
        <w:rPr>
          <w:sz w:val="28"/>
          <w:szCs w:val="28"/>
        </w:rPr>
        <w:t>phối hợp trong quản lý nhà nước về đăng ký thế chấp quyền sử dụng đất, tài sản gắn liền với đất trên địa bàn Thành phố Hồ Chí Minh</w:t>
      </w:r>
      <w:r w:rsidRPr="002C6E4E">
        <w:rPr>
          <w:sz w:val="28"/>
          <w:szCs w:val="28"/>
        </w:rPr>
        <w:t>.</w:t>
      </w:r>
    </w:p>
    <w:p w:rsidR="008F749F" w:rsidRPr="002C6E4E" w:rsidRDefault="008F749F" w:rsidP="00BB51A4">
      <w:pPr>
        <w:spacing w:beforeLines="60" w:before="144" w:afterLines="60" w:after="144" w:line="300" w:lineRule="auto"/>
        <w:ind w:firstLine="567"/>
        <w:jc w:val="both"/>
        <w:rPr>
          <w:b/>
          <w:sz w:val="28"/>
          <w:szCs w:val="28"/>
        </w:rPr>
      </w:pPr>
      <w:r w:rsidRPr="002C6E4E">
        <w:rPr>
          <w:b/>
          <w:sz w:val="28"/>
          <w:szCs w:val="28"/>
        </w:rPr>
        <w:t>IV. BỐ CỤC VÀ NỘI DUNG CƠ BẢN CỦA DỰ THẢO VĂN BẢN</w:t>
      </w:r>
    </w:p>
    <w:p w:rsidR="008F749F" w:rsidRPr="002C6E4E" w:rsidRDefault="008F749F" w:rsidP="00BB51A4">
      <w:pPr>
        <w:spacing w:beforeLines="60" w:before="144" w:afterLines="60" w:after="144" w:line="300" w:lineRule="auto"/>
        <w:ind w:firstLine="567"/>
        <w:jc w:val="both"/>
        <w:rPr>
          <w:b/>
          <w:sz w:val="28"/>
          <w:szCs w:val="28"/>
        </w:rPr>
      </w:pPr>
      <w:r w:rsidRPr="002C6E4E">
        <w:rPr>
          <w:b/>
          <w:sz w:val="28"/>
          <w:szCs w:val="28"/>
        </w:rPr>
        <w:t>1. Dự thảo Quyết định</w:t>
      </w:r>
    </w:p>
    <w:p w:rsidR="008F749F" w:rsidRPr="002C6E4E" w:rsidRDefault="008F749F" w:rsidP="00BB51A4">
      <w:pPr>
        <w:spacing w:beforeLines="60" w:before="144" w:afterLines="60" w:after="144" w:line="300" w:lineRule="auto"/>
        <w:ind w:firstLine="567"/>
        <w:jc w:val="both"/>
        <w:rPr>
          <w:sz w:val="28"/>
          <w:szCs w:val="28"/>
        </w:rPr>
      </w:pPr>
      <w:r w:rsidRPr="002C6E4E">
        <w:rPr>
          <w:sz w:val="28"/>
          <w:szCs w:val="28"/>
        </w:rPr>
        <w:t>Dự thảo Quyết định gồm 03 Điều với những nội dung chính như sau:</w:t>
      </w:r>
    </w:p>
    <w:p w:rsidR="0005198D" w:rsidRPr="002C6E4E" w:rsidRDefault="008F749F" w:rsidP="00BB51A4">
      <w:pPr>
        <w:spacing w:beforeLines="60" w:before="144" w:afterLines="60" w:after="144" w:line="300" w:lineRule="auto"/>
        <w:ind w:firstLine="567"/>
        <w:jc w:val="both"/>
        <w:rPr>
          <w:sz w:val="28"/>
          <w:szCs w:val="28"/>
        </w:rPr>
      </w:pPr>
      <w:r w:rsidRPr="002C6E4E">
        <w:rPr>
          <w:sz w:val="28"/>
          <w:szCs w:val="28"/>
        </w:rPr>
        <w:lastRenderedPageBreak/>
        <w:t xml:space="preserve">- Điều 1: quy định việc ban hành kèm </w:t>
      </w:r>
      <w:proofErr w:type="gramStart"/>
      <w:r w:rsidRPr="002C6E4E">
        <w:rPr>
          <w:sz w:val="28"/>
          <w:szCs w:val="28"/>
        </w:rPr>
        <w:t>theo</w:t>
      </w:r>
      <w:proofErr w:type="gramEnd"/>
      <w:r w:rsidRPr="002C6E4E">
        <w:rPr>
          <w:sz w:val="28"/>
          <w:szCs w:val="28"/>
        </w:rPr>
        <w:t xml:space="preserve"> Quyết định này Quy chế </w:t>
      </w:r>
      <w:r w:rsidR="0005198D" w:rsidRPr="002C6E4E">
        <w:rPr>
          <w:sz w:val="28"/>
          <w:szCs w:val="28"/>
        </w:rPr>
        <w:t>phối hợp trong quản lý nhà nước về đăng ký thế chấp quyền sử dụng đất, tài sản gắn liền với đất trên địa bàn Thành phố Hồ Chí Minh.</w:t>
      </w:r>
    </w:p>
    <w:p w:rsidR="008F749F" w:rsidRPr="002C6E4E" w:rsidRDefault="008F749F" w:rsidP="00BB51A4">
      <w:pPr>
        <w:spacing w:beforeLines="60" w:before="144" w:afterLines="60" w:after="144" w:line="300" w:lineRule="auto"/>
        <w:ind w:firstLine="567"/>
        <w:jc w:val="both"/>
        <w:rPr>
          <w:sz w:val="28"/>
          <w:szCs w:val="28"/>
        </w:rPr>
      </w:pPr>
      <w:r w:rsidRPr="002C6E4E">
        <w:rPr>
          <w:sz w:val="28"/>
          <w:szCs w:val="28"/>
        </w:rPr>
        <w:t xml:space="preserve">- Điều 2: quy định về điều khoản thi hành. </w:t>
      </w:r>
    </w:p>
    <w:p w:rsidR="008F749F" w:rsidRPr="002C6E4E" w:rsidRDefault="008F749F" w:rsidP="00BB51A4">
      <w:pPr>
        <w:spacing w:beforeLines="60" w:before="144" w:afterLines="60" w:after="144" w:line="300" w:lineRule="auto"/>
        <w:ind w:firstLine="567"/>
        <w:jc w:val="both"/>
        <w:rPr>
          <w:sz w:val="28"/>
          <w:szCs w:val="28"/>
        </w:rPr>
      </w:pPr>
      <w:r w:rsidRPr="002C6E4E">
        <w:rPr>
          <w:sz w:val="28"/>
          <w:szCs w:val="28"/>
        </w:rPr>
        <w:t>- Điều 3: quy định về trách nhiệm tổ chức thực hiện Quyết định.</w:t>
      </w:r>
    </w:p>
    <w:p w:rsidR="008F749F" w:rsidRPr="002C6E4E" w:rsidRDefault="008F749F" w:rsidP="00BB51A4">
      <w:pPr>
        <w:spacing w:beforeLines="60" w:before="144" w:afterLines="60" w:after="144" w:line="300" w:lineRule="auto"/>
        <w:ind w:firstLine="567"/>
        <w:jc w:val="both"/>
        <w:rPr>
          <w:b/>
          <w:sz w:val="28"/>
          <w:szCs w:val="28"/>
        </w:rPr>
      </w:pPr>
      <w:r w:rsidRPr="002C6E4E">
        <w:rPr>
          <w:b/>
          <w:sz w:val="28"/>
          <w:szCs w:val="28"/>
        </w:rPr>
        <w:t xml:space="preserve">2. Dự thảo Quy chế ban hành kèm </w:t>
      </w:r>
      <w:proofErr w:type="gramStart"/>
      <w:r w:rsidRPr="002C6E4E">
        <w:rPr>
          <w:b/>
          <w:sz w:val="28"/>
          <w:szCs w:val="28"/>
        </w:rPr>
        <w:t>theo</w:t>
      </w:r>
      <w:proofErr w:type="gramEnd"/>
      <w:r w:rsidRPr="002C6E4E">
        <w:rPr>
          <w:b/>
          <w:sz w:val="28"/>
          <w:szCs w:val="28"/>
        </w:rPr>
        <w:t xml:space="preserve"> Quyết định</w:t>
      </w:r>
    </w:p>
    <w:p w:rsidR="008F749F" w:rsidRPr="002C6E4E" w:rsidRDefault="008F749F" w:rsidP="00BB51A4">
      <w:pPr>
        <w:spacing w:beforeLines="60" w:before="144" w:afterLines="60" w:after="144" w:line="300" w:lineRule="auto"/>
        <w:ind w:firstLine="567"/>
        <w:jc w:val="both"/>
        <w:rPr>
          <w:sz w:val="28"/>
          <w:szCs w:val="28"/>
        </w:rPr>
      </w:pPr>
      <w:r w:rsidRPr="002C6E4E">
        <w:rPr>
          <w:sz w:val="28"/>
          <w:szCs w:val="28"/>
        </w:rPr>
        <w:t xml:space="preserve">Dự thảo Quy chế gồm có 03 chương và </w:t>
      </w:r>
      <w:r w:rsidR="00797CBF">
        <w:rPr>
          <w:sz w:val="28"/>
          <w:szCs w:val="28"/>
        </w:rPr>
        <w:t>14</w:t>
      </w:r>
      <w:r w:rsidRPr="002C6E4E">
        <w:rPr>
          <w:sz w:val="28"/>
          <w:szCs w:val="28"/>
        </w:rPr>
        <w:t xml:space="preserve"> Điều, cụ thể:</w:t>
      </w:r>
    </w:p>
    <w:p w:rsidR="002C6E4E" w:rsidRPr="002C6E4E" w:rsidRDefault="002C6E4E" w:rsidP="00BB51A4">
      <w:pPr>
        <w:spacing w:beforeLines="60" w:before="144" w:afterLines="60" w:after="144" w:line="300" w:lineRule="auto"/>
        <w:ind w:firstLine="567"/>
        <w:jc w:val="both"/>
        <w:rPr>
          <w:sz w:val="28"/>
          <w:szCs w:val="28"/>
        </w:rPr>
      </w:pPr>
      <w:r w:rsidRPr="002C6E4E">
        <w:rPr>
          <w:sz w:val="28"/>
          <w:szCs w:val="28"/>
        </w:rPr>
        <w:t xml:space="preserve">a) Chương I </w:t>
      </w:r>
      <w:r w:rsidR="00AC6A8C">
        <w:rPr>
          <w:sz w:val="28"/>
          <w:szCs w:val="28"/>
        </w:rPr>
        <w:t xml:space="preserve">– Quy định </w:t>
      </w:r>
      <w:proofErr w:type="gramStart"/>
      <w:r w:rsidR="00AC6A8C">
        <w:rPr>
          <w:sz w:val="28"/>
          <w:szCs w:val="28"/>
        </w:rPr>
        <w:t>chung</w:t>
      </w:r>
      <w:proofErr w:type="gramEnd"/>
      <w:r w:rsidR="00AC6A8C">
        <w:rPr>
          <w:sz w:val="28"/>
          <w:szCs w:val="28"/>
        </w:rPr>
        <w:t xml:space="preserve">: </w:t>
      </w:r>
      <w:r w:rsidRPr="002C6E4E">
        <w:rPr>
          <w:sz w:val="28"/>
          <w:szCs w:val="28"/>
        </w:rPr>
        <w:t xml:space="preserve">gồm </w:t>
      </w:r>
      <w:r>
        <w:rPr>
          <w:sz w:val="28"/>
          <w:szCs w:val="28"/>
        </w:rPr>
        <w:t>04</w:t>
      </w:r>
      <w:r w:rsidRPr="002C6E4E">
        <w:rPr>
          <w:sz w:val="28"/>
          <w:szCs w:val="28"/>
        </w:rPr>
        <w:t xml:space="preserve"> Điều quy định chung về phạm vi, đối tượng điều chỉnh, nguyên tắc phối hợp, hình thức phối hợp trong quản lý nhà nước về đăng ký thế chấp quyền sử dụng đất, tài sản gắn liền với đất trên địa bàn Thành phố.</w:t>
      </w:r>
    </w:p>
    <w:p w:rsidR="002C6E4E" w:rsidRPr="002C6E4E" w:rsidRDefault="002C6E4E" w:rsidP="00BB51A4">
      <w:pPr>
        <w:spacing w:beforeLines="60" w:before="144" w:afterLines="60" w:after="144" w:line="300" w:lineRule="auto"/>
        <w:ind w:firstLine="567"/>
        <w:jc w:val="both"/>
        <w:rPr>
          <w:sz w:val="28"/>
          <w:szCs w:val="28"/>
        </w:rPr>
      </w:pPr>
      <w:r w:rsidRPr="002C6E4E">
        <w:rPr>
          <w:sz w:val="28"/>
          <w:szCs w:val="28"/>
        </w:rPr>
        <w:t>b) Chương II</w:t>
      </w:r>
      <w:r w:rsidR="00AC6A8C">
        <w:rPr>
          <w:sz w:val="28"/>
          <w:szCs w:val="28"/>
        </w:rPr>
        <w:t xml:space="preserve"> – Nội dung phối hợp và trách nhiệm của các cơ quan:</w:t>
      </w:r>
      <w:r w:rsidRPr="002C6E4E">
        <w:rPr>
          <w:sz w:val="28"/>
          <w:szCs w:val="28"/>
        </w:rPr>
        <w:t xml:space="preserve"> gồm </w:t>
      </w:r>
      <w:r>
        <w:rPr>
          <w:sz w:val="28"/>
          <w:szCs w:val="28"/>
        </w:rPr>
        <w:t>09</w:t>
      </w:r>
      <w:r w:rsidRPr="002C6E4E">
        <w:rPr>
          <w:sz w:val="28"/>
          <w:szCs w:val="28"/>
        </w:rPr>
        <w:t xml:space="preserve"> Điều quy định về các nội dung phối hợp trong quản lý nhà nước về đăng ký thế chấp quyền sử dụng đất, tài sản gắn liền với đất trên địa bàn Thành phố, như: </w:t>
      </w:r>
    </w:p>
    <w:p w:rsidR="002C6E4E" w:rsidRPr="002C6E4E" w:rsidRDefault="002C6E4E" w:rsidP="00BB51A4">
      <w:pPr>
        <w:spacing w:beforeLines="60" w:before="144" w:afterLines="60" w:after="144" w:line="300" w:lineRule="auto"/>
        <w:ind w:firstLine="567"/>
        <w:jc w:val="both"/>
        <w:rPr>
          <w:sz w:val="28"/>
          <w:szCs w:val="28"/>
        </w:rPr>
      </w:pPr>
      <w:r w:rsidRPr="002C6E4E">
        <w:rPr>
          <w:sz w:val="28"/>
          <w:szCs w:val="28"/>
        </w:rPr>
        <w:t xml:space="preserve">- Phối hợp tuyên truyền, phổ biến pháp luật, bồi dưỡng, tập huấn, hướng dẫn chuyên môn, nghiệp vụ về đăng ký thế chấp quyền sử dụng đất, tài sản gắn liền với đất; </w:t>
      </w:r>
    </w:p>
    <w:p w:rsidR="002C6E4E" w:rsidRDefault="002C6E4E" w:rsidP="00BB51A4">
      <w:pPr>
        <w:spacing w:beforeLines="60" w:before="144" w:afterLines="60" w:after="144" w:line="300" w:lineRule="auto"/>
        <w:ind w:firstLine="567"/>
        <w:jc w:val="both"/>
        <w:rPr>
          <w:sz w:val="28"/>
          <w:szCs w:val="28"/>
        </w:rPr>
      </w:pPr>
      <w:r w:rsidRPr="002C6E4E">
        <w:rPr>
          <w:sz w:val="28"/>
          <w:szCs w:val="28"/>
        </w:rPr>
        <w:t>- Phối hợp rà soát, thống kê các quy định pháp luật về đăng ký thế chấp quyền sử dụng đất, tài sản gắn liền với đất</w:t>
      </w:r>
      <w:r>
        <w:rPr>
          <w:sz w:val="28"/>
          <w:szCs w:val="28"/>
        </w:rPr>
        <w:t>;</w:t>
      </w:r>
    </w:p>
    <w:p w:rsidR="002C6E4E" w:rsidRDefault="002C6E4E" w:rsidP="00BB51A4">
      <w:pPr>
        <w:spacing w:beforeLines="60" w:before="144" w:afterLines="60" w:after="144" w:line="300" w:lineRule="auto"/>
        <w:ind w:firstLine="567"/>
        <w:jc w:val="both"/>
        <w:rPr>
          <w:sz w:val="28"/>
          <w:szCs w:val="28"/>
        </w:rPr>
      </w:pPr>
      <w:r w:rsidRPr="002C6E4E">
        <w:rPr>
          <w:sz w:val="28"/>
          <w:szCs w:val="28"/>
        </w:rPr>
        <w:t>- Phối hợp chỉ đạo hoạt động liên quan đến công tác đăng ký thế chấp quyền sử dụng đất, tài sản gắn liền với đấ</w:t>
      </w:r>
      <w:r>
        <w:rPr>
          <w:sz w:val="28"/>
          <w:szCs w:val="28"/>
        </w:rPr>
        <w:t>t;</w:t>
      </w:r>
    </w:p>
    <w:p w:rsidR="002C6E4E" w:rsidRPr="002C6E4E" w:rsidRDefault="002C6E4E" w:rsidP="00BB51A4">
      <w:pPr>
        <w:spacing w:beforeLines="60" w:before="144" w:afterLines="60" w:after="144" w:line="300" w:lineRule="auto"/>
        <w:ind w:firstLine="567"/>
        <w:jc w:val="both"/>
        <w:rPr>
          <w:sz w:val="28"/>
          <w:szCs w:val="28"/>
        </w:rPr>
      </w:pPr>
      <w:r w:rsidRPr="002C6E4E">
        <w:rPr>
          <w:sz w:val="28"/>
          <w:szCs w:val="28"/>
        </w:rPr>
        <w:t xml:space="preserve">- Phối hợp tổ chức họp giao ban;  </w:t>
      </w:r>
    </w:p>
    <w:p w:rsidR="002C6E4E" w:rsidRPr="002C6E4E" w:rsidRDefault="002C6E4E" w:rsidP="00BB51A4">
      <w:pPr>
        <w:spacing w:beforeLines="60" w:before="144" w:afterLines="60" w:after="144" w:line="300" w:lineRule="auto"/>
        <w:ind w:firstLine="567"/>
        <w:jc w:val="both"/>
        <w:rPr>
          <w:sz w:val="28"/>
          <w:szCs w:val="28"/>
        </w:rPr>
      </w:pPr>
      <w:r w:rsidRPr="002C6E4E">
        <w:rPr>
          <w:sz w:val="28"/>
          <w:szCs w:val="28"/>
        </w:rPr>
        <w:t xml:space="preserve">- Phối hợp cung cấp, chia sẻ thông tin về đăng ký thế chấp quyền sử dụng đất, tài sản gắn liền với đất; </w:t>
      </w:r>
    </w:p>
    <w:p w:rsidR="002C6E4E" w:rsidRDefault="002C6E4E" w:rsidP="00BB51A4">
      <w:pPr>
        <w:spacing w:beforeLines="60" w:before="144" w:afterLines="60" w:after="144" w:line="300" w:lineRule="auto"/>
        <w:ind w:firstLine="567"/>
        <w:jc w:val="both"/>
        <w:rPr>
          <w:sz w:val="28"/>
          <w:szCs w:val="28"/>
        </w:rPr>
      </w:pPr>
      <w:r w:rsidRPr="002C6E4E">
        <w:rPr>
          <w:sz w:val="28"/>
          <w:szCs w:val="28"/>
        </w:rPr>
        <w:t>- Phối hợp xây dựng chương trình cơ sở dữ liệu biện pháp bảo đảm</w:t>
      </w:r>
      <w:r>
        <w:rPr>
          <w:sz w:val="28"/>
          <w:szCs w:val="28"/>
        </w:rPr>
        <w:t>;</w:t>
      </w:r>
    </w:p>
    <w:p w:rsidR="002C6E4E" w:rsidRDefault="002C6E4E" w:rsidP="00BB51A4">
      <w:pPr>
        <w:spacing w:beforeLines="60" w:before="144" w:afterLines="60" w:after="144" w:line="300" w:lineRule="auto"/>
        <w:ind w:firstLine="567"/>
        <w:jc w:val="both"/>
        <w:rPr>
          <w:sz w:val="28"/>
          <w:szCs w:val="28"/>
        </w:rPr>
      </w:pPr>
      <w:r>
        <w:rPr>
          <w:sz w:val="28"/>
          <w:szCs w:val="28"/>
        </w:rPr>
        <w:t xml:space="preserve">- </w:t>
      </w:r>
      <w:r w:rsidRPr="002C6E4E">
        <w:rPr>
          <w:sz w:val="28"/>
          <w:szCs w:val="28"/>
        </w:rPr>
        <w:t>Phối hợp kiểm tra, thanh tra công tác đăng ký, cung cấp thông tin đăng ký thế chấp quyền sử dụng đất, tài sản gắn liền với đất</w:t>
      </w:r>
      <w:r>
        <w:rPr>
          <w:sz w:val="28"/>
          <w:szCs w:val="28"/>
        </w:rPr>
        <w:t>;</w:t>
      </w:r>
    </w:p>
    <w:p w:rsidR="002C6E4E" w:rsidRDefault="002C6E4E" w:rsidP="00BB51A4">
      <w:pPr>
        <w:spacing w:beforeLines="60" w:before="144" w:afterLines="60" w:after="144" w:line="300" w:lineRule="auto"/>
        <w:ind w:firstLine="567"/>
        <w:jc w:val="both"/>
        <w:rPr>
          <w:sz w:val="28"/>
          <w:szCs w:val="28"/>
        </w:rPr>
      </w:pPr>
      <w:r>
        <w:rPr>
          <w:sz w:val="28"/>
          <w:szCs w:val="28"/>
        </w:rPr>
        <w:t xml:space="preserve">- </w:t>
      </w:r>
      <w:r w:rsidRPr="002C6E4E">
        <w:rPr>
          <w:sz w:val="28"/>
          <w:szCs w:val="28"/>
        </w:rPr>
        <w:t>Phối hợp thực hiện báo cáo thống kê về đăng ký thế chấp quyền sử dụng đất, tài sản gắn liền với đất</w:t>
      </w:r>
      <w:r>
        <w:rPr>
          <w:sz w:val="28"/>
          <w:szCs w:val="28"/>
        </w:rPr>
        <w:t>;</w:t>
      </w:r>
    </w:p>
    <w:p w:rsidR="002C6E4E" w:rsidRPr="002C6E4E" w:rsidRDefault="002C6E4E" w:rsidP="00BB51A4">
      <w:pPr>
        <w:spacing w:beforeLines="60" w:before="144" w:afterLines="60" w:after="144" w:line="300" w:lineRule="auto"/>
        <w:ind w:firstLine="567"/>
        <w:jc w:val="both"/>
        <w:rPr>
          <w:sz w:val="28"/>
          <w:szCs w:val="28"/>
        </w:rPr>
      </w:pPr>
      <w:r>
        <w:rPr>
          <w:sz w:val="28"/>
          <w:szCs w:val="28"/>
        </w:rPr>
        <w:t xml:space="preserve">- </w:t>
      </w:r>
      <w:r w:rsidRPr="002C6E4E">
        <w:rPr>
          <w:sz w:val="28"/>
          <w:szCs w:val="28"/>
        </w:rPr>
        <w:t>Kinh phí, nguồn nhân lực, cơ sở vật chất</w:t>
      </w:r>
      <w:r>
        <w:rPr>
          <w:sz w:val="28"/>
          <w:szCs w:val="28"/>
        </w:rPr>
        <w:t>.</w:t>
      </w:r>
    </w:p>
    <w:p w:rsidR="002C6E4E" w:rsidRPr="002C6E4E" w:rsidRDefault="002C6E4E" w:rsidP="00BB51A4">
      <w:pPr>
        <w:spacing w:beforeLines="60" w:before="144" w:afterLines="60" w:after="144" w:line="300" w:lineRule="auto"/>
        <w:ind w:firstLine="567"/>
        <w:jc w:val="both"/>
        <w:rPr>
          <w:sz w:val="28"/>
          <w:szCs w:val="28"/>
        </w:rPr>
      </w:pPr>
      <w:r w:rsidRPr="002C6E4E">
        <w:rPr>
          <w:sz w:val="28"/>
          <w:szCs w:val="28"/>
        </w:rPr>
        <w:lastRenderedPageBreak/>
        <w:t xml:space="preserve">c) Chương III </w:t>
      </w:r>
      <w:r w:rsidR="00AC6A8C">
        <w:rPr>
          <w:sz w:val="28"/>
          <w:szCs w:val="28"/>
        </w:rPr>
        <w:t xml:space="preserve">– Tổ chức thực hiện: </w:t>
      </w:r>
      <w:r>
        <w:rPr>
          <w:sz w:val="28"/>
          <w:szCs w:val="28"/>
        </w:rPr>
        <w:t xml:space="preserve">quy định </w:t>
      </w:r>
      <w:r w:rsidRPr="002C6E4E">
        <w:rPr>
          <w:sz w:val="28"/>
          <w:szCs w:val="28"/>
        </w:rPr>
        <w:t>về trách nhiệm tổ chức thực hiện và điều khoản thi hành, như:</w:t>
      </w:r>
    </w:p>
    <w:p w:rsidR="002C6E4E" w:rsidRDefault="002C6E4E" w:rsidP="00BB51A4">
      <w:pPr>
        <w:spacing w:beforeLines="60" w:before="144" w:afterLines="60" w:after="144" w:line="300" w:lineRule="auto"/>
        <w:ind w:firstLine="567"/>
        <w:jc w:val="both"/>
        <w:rPr>
          <w:sz w:val="28"/>
          <w:szCs w:val="28"/>
        </w:rPr>
      </w:pPr>
      <w:r w:rsidRPr="002C6E4E">
        <w:rPr>
          <w:sz w:val="28"/>
          <w:szCs w:val="28"/>
        </w:rPr>
        <w:t xml:space="preserve">- Trách nhiệm </w:t>
      </w:r>
      <w:r>
        <w:rPr>
          <w:sz w:val="28"/>
          <w:szCs w:val="28"/>
        </w:rPr>
        <w:t xml:space="preserve">chủ trì </w:t>
      </w:r>
      <w:r w:rsidR="00787863">
        <w:rPr>
          <w:sz w:val="28"/>
          <w:szCs w:val="28"/>
        </w:rPr>
        <w:t>triển khai</w:t>
      </w:r>
      <w:r>
        <w:rPr>
          <w:sz w:val="28"/>
          <w:szCs w:val="28"/>
        </w:rPr>
        <w:t xml:space="preserve"> thực hiện của Sở</w:t>
      </w:r>
      <w:r w:rsidRPr="002C6E4E">
        <w:rPr>
          <w:sz w:val="28"/>
          <w:szCs w:val="28"/>
        </w:rPr>
        <w:t xml:space="preserve"> </w:t>
      </w:r>
      <w:r>
        <w:rPr>
          <w:sz w:val="28"/>
          <w:szCs w:val="28"/>
        </w:rPr>
        <w:t>T</w:t>
      </w:r>
      <w:r w:rsidR="00787863">
        <w:rPr>
          <w:sz w:val="28"/>
          <w:szCs w:val="28"/>
        </w:rPr>
        <w:t>ư pháp.</w:t>
      </w:r>
    </w:p>
    <w:p w:rsidR="002C6E4E" w:rsidRDefault="002C6E4E" w:rsidP="00BB51A4">
      <w:pPr>
        <w:spacing w:beforeLines="60" w:before="144" w:afterLines="60" w:after="144" w:line="300" w:lineRule="auto"/>
        <w:ind w:firstLine="567"/>
        <w:jc w:val="both"/>
        <w:rPr>
          <w:sz w:val="28"/>
          <w:szCs w:val="28"/>
        </w:rPr>
      </w:pPr>
      <w:r>
        <w:rPr>
          <w:sz w:val="28"/>
          <w:szCs w:val="28"/>
        </w:rPr>
        <w:t xml:space="preserve">- Trách nhiệm phối hợp </w:t>
      </w:r>
      <w:r w:rsidR="00787863">
        <w:rPr>
          <w:sz w:val="28"/>
          <w:szCs w:val="28"/>
        </w:rPr>
        <w:t>triển khai</w:t>
      </w:r>
      <w:r>
        <w:rPr>
          <w:sz w:val="28"/>
          <w:szCs w:val="28"/>
        </w:rPr>
        <w:t xml:space="preserve"> thực hiện của Sở </w:t>
      </w:r>
      <w:r w:rsidRPr="002C6E4E">
        <w:rPr>
          <w:sz w:val="28"/>
          <w:szCs w:val="28"/>
        </w:rPr>
        <w:t>Tài nguyên và Môi trườ</w:t>
      </w:r>
      <w:r w:rsidR="00F012F2">
        <w:rPr>
          <w:sz w:val="28"/>
          <w:szCs w:val="28"/>
        </w:rPr>
        <w:t>ng; Sở Tài chính; Sở</w:t>
      </w:r>
      <w:r w:rsidRPr="002C6E4E">
        <w:rPr>
          <w:sz w:val="28"/>
          <w:szCs w:val="28"/>
        </w:rPr>
        <w:t xml:space="preserve"> Nội vụ</w:t>
      </w:r>
      <w:r w:rsidR="00F012F2">
        <w:rPr>
          <w:sz w:val="28"/>
          <w:szCs w:val="28"/>
        </w:rPr>
        <w:t>; Sở</w:t>
      </w:r>
      <w:r w:rsidRPr="002C6E4E">
        <w:rPr>
          <w:sz w:val="28"/>
          <w:szCs w:val="28"/>
        </w:rPr>
        <w:t xml:space="preserve"> Thông tin và Truyề</w:t>
      </w:r>
      <w:r w:rsidR="00F012F2">
        <w:rPr>
          <w:sz w:val="28"/>
          <w:szCs w:val="28"/>
        </w:rPr>
        <w:t>n thông;</w:t>
      </w:r>
      <w:r w:rsidRPr="002C6E4E">
        <w:rPr>
          <w:sz w:val="28"/>
          <w:szCs w:val="28"/>
        </w:rPr>
        <w:t xml:space="preserve"> </w:t>
      </w:r>
      <w:r>
        <w:rPr>
          <w:sz w:val="28"/>
          <w:szCs w:val="28"/>
        </w:rPr>
        <w:t>Ngân hàng Nhà nước chi nhánh Thành phố Hồ Chí M</w:t>
      </w:r>
      <w:r w:rsidR="00F012F2">
        <w:rPr>
          <w:sz w:val="28"/>
          <w:szCs w:val="28"/>
        </w:rPr>
        <w:t>inh;</w:t>
      </w:r>
      <w:r>
        <w:rPr>
          <w:sz w:val="28"/>
          <w:szCs w:val="28"/>
        </w:rPr>
        <w:t xml:space="preserve"> </w:t>
      </w:r>
      <w:r w:rsidRPr="002C6E4E">
        <w:rPr>
          <w:sz w:val="28"/>
          <w:szCs w:val="28"/>
        </w:rPr>
        <w:t>Văn phòng Đăng ký đất đai Thành phố</w:t>
      </w:r>
      <w:r w:rsidR="00F012F2">
        <w:rPr>
          <w:sz w:val="28"/>
          <w:szCs w:val="28"/>
        </w:rPr>
        <w:t>;</w:t>
      </w:r>
      <w:r w:rsidRPr="002C6E4E">
        <w:rPr>
          <w:sz w:val="28"/>
          <w:szCs w:val="28"/>
        </w:rPr>
        <w:t xml:space="preserve"> Ủy ban nhân dân các quận, huyện, thành phố Thủ Đứ</w:t>
      </w:r>
      <w:r w:rsidR="00F012F2">
        <w:rPr>
          <w:sz w:val="28"/>
          <w:szCs w:val="28"/>
        </w:rPr>
        <w:t>c;</w:t>
      </w:r>
      <w:r w:rsidRPr="002C6E4E">
        <w:rPr>
          <w:sz w:val="28"/>
          <w:szCs w:val="28"/>
        </w:rPr>
        <w:t xml:space="preserve"> Chi nhánh Văn phòng đăng ký đất đai các quận, huyện, thành phố Thủ Đứ</w:t>
      </w:r>
      <w:r>
        <w:rPr>
          <w:sz w:val="28"/>
          <w:szCs w:val="28"/>
        </w:rPr>
        <w:t>c.</w:t>
      </w:r>
    </w:p>
    <w:p w:rsidR="00413D03" w:rsidRPr="002C6E4E" w:rsidRDefault="00413D03" w:rsidP="00BB51A4">
      <w:pPr>
        <w:spacing w:beforeLines="60" w:before="144" w:afterLines="60" w:after="144" w:line="300" w:lineRule="auto"/>
        <w:ind w:firstLine="567"/>
        <w:jc w:val="both"/>
        <w:rPr>
          <w:sz w:val="28"/>
          <w:szCs w:val="28"/>
        </w:rPr>
      </w:pPr>
      <w:r w:rsidRPr="002C6E4E">
        <w:rPr>
          <w:sz w:val="28"/>
          <w:szCs w:val="28"/>
        </w:rPr>
        <w:t xml:space="preserve">Trên đây là Tờ trình về </w:t>
      </w:r>
      <w:r w:rsidR="00797596">
        <w:rPr>
          <w:sz w:val="28"/>
          <w:szCs w:val="28"/>
        </w:rPr>
        <w:t>D</w:t>
      </w:r>
      <w:r w:rsidRPr="002C6E4E">
        <w:rPr>
          <w:sz w:val="28"/>
          <w:szCs w:val="28"/>
        </w:rPr>
        <w:t xml:space="preserve">ự thảo Quyết định ban hành </w:t>
      </w:r>
      <w:r w:rsidR="003F7571" w:rsidRPr="002C6E4E">
        <w:rPr>
          <w:sz w:val="28"/>
          <w:szCs w:val="28"/>
        </w:rPr>
        <w:t xml:space="preserve">Quy chế phối hợp </w:t>
      </w:r>
      <w:r w:rsidR="00AF15D5" w:rsidRPr="002C6E4E">
        <w:rPr>
          <w:sz w:val="28"/>
          <w:szCs w:val="28"/>
        </w:rPr>
        <w:t xml:space="preserve">trong quản lý nhà nước về đăng ký </w:t>
      </w:r>
      <w:r w:rsidR="009C48CB" w:rsidRPr="002C6E4E">
        <w:rPr>
          <w:sz w:val="28"/>
          <w:szCs w:val="28"/>
        </w:rPr>
        <w:t>thế chấp</w:t>
      </w:r>
      <w:r w:rsidR="00AF15D5" w:rsidRPr="002C6E4E">
        <w:rPr>
          <w:sz w:val="28"/>
          <w:szCs w:val="28"/>
        </w:rPr>
        <w:t xml:space="preserve"> quyền sử dụng đất, tài sản gắn liền với đất trên địa bàn Thành phố Hồ Chí Minh; kính trình Ủy ban nhân dân Thành phố xem xét, quyết định</w:t>
      </w:r>
      <w:r w:rsidR="0005198D" w:rsidRPr="002C6E4E">
        <w:rPr>
          <w:sz w:val="28"/>
          <w:szCs w:val="28"/>
        </w:rPr>
        <w:t>./.</w:t>
      </w:r>
    </w:p>
    <w:p w:rsidR="00A61A2A" w:rsidRPr="002C6E4E" w:rsidRDefault="00A61A2A" w:rsidP="00BB51A4">
      <w:pPr>
        <w:spacing w:beforeLines="60" w:before="144" w:afterLines="60" w:after="144" w:line="300" w:lineRule="auto"/>
        <w:ind w:firstLine="567"/>
        <w:jc w:val="both"/>
        <w:rPr>
          <w:i/>
          <w:sz w:val="28"/>
          <w:szCs w:val="28"/>
        </w:rPr>
      </w:pPr>
      <w:r w:rsidRPr="002C6E4E">
        <w:rPr>
          <w:i/>
          <w:sz w:val="28"/>
          <w:szCs w:val="28"/>
        </w:rPr>
        <w:t>(Đính kèm:</w:t>
      </w:r>
    </w:p>
    <w:p w:rsidR="000960FE" w:rsidRPr="002C6E4E" w:rsidRDefault="000960FE" w:rsidP="00BB51A4">
      <w:pPr>
        <w:spacing w:beforeLines="60" w:before="144" w:afterLines="60" w:after="144" w:line="300" w:lineRule="auto"/>
        <w:ind w:firstLine="567"/>
        <w:jc w:val="both"/>
        <w:rPr>
          <w:i/>
          <w:sz w:val="28"/>
          <w:szCs w:val="28"/>
        </w:rPr>
      </w:pPr>
      <w:r w:rsidRPr="002C6E4E">
        <w:rPr>
          <w:i/>
          <w:sz w:val="28"/>
          <w:szCs w:val="28"/>
        </w:rPr>
        <w:t xml:space="preserve">- Dự thảo Quyết định và dự thảo Quy chế ban hành kèm </w:t>
      </w:r>
      <w:proofErr w:type="gramStart"/>
      <w:r w:rsidRPr="002C6E4E">
        <w:rPr>
          <w:i/>
          <w:sz w:val="28"/>
          <w:szCs w:val="28"/>
        </w:rPr>
        <w:t>theo</w:t>
      </w:r>
      <w:proofErr w:type="gramEnd"/>
      <w:r w:rsidRPr="002C6E4E">
        <w:rPr>
          <w:i/>
          <w:sz w:val="28"/>
          <w:szCs w:val="28"/>
        </w:rPr>
        <w:t xml:space="preserve"> Quyết định;</w:t>
      </w:r>
    </w:p>
    <w:p w:rsidR="000960FE" w:rsidRPr="002C6E4E" w:rsidRDefault="000960FE" w:rsidP="00BB51A4">
      <w:pPr>
        <w:spacing w:beforeLines="60" w:before="144" w:afterLines="60" w:after="144" w:line="300" w:lineRule="auto"/>
        <w:ind w:firstLine="567"/>
        <w:jc w:val="both"/>
        <w:rPr>
          <w:i/>
          <w:sz w:val="28"/>
          <w:szCs w:val="28"/>
        </w:rPr>
      </w:pPr>
      <w:r w:rsidRPr="002C6E4E">
        <w:rPr>
          <w:i/>
          <w:sz w:val="28"/>
          <w:szCs w:val="28"/>
        </w:rPr>
        <w:t xml:space="preserve">- Báo cáo thẩm định; báo cáo giải trình, tiếp </w:t>
      </w:r>
      <w:proofErr w:type="gramStart"/>
      <w:r w:rsidRPr="002C6E4E">
        <w:rPr>
          <w:i/>
          <w:sz w:val="28"/>
          <w:szCs w:val="28"/>
        </w:rPr>
        <w:t>thu</w:t>
      </w:r>
      <w:proofErr w:type="gramEnd"/>
      <w:r w:rsidRPr="002C6E4E">
        <w:rPr>
          <w:i/>
          <w:sz w:val="28"/>
          <w:szCs w:val="28"/>
        </w:rPr>
        <w:t xml:space="preserve"> ý kiến thẩm định;</w:t>
      </w:r>
    </w:p>
    <w:p w:rsidR="00A61A2A" w:rsidRPr="002C6E4E" w:rsidRDefault="000960FE" w:rsidP="00BB51A4">
      <w:pPr>
        <w:spacing w:beforeLines="60" w:before="144" w:afterLines="60" w:after="144" w:line="300" w:lineRule="auto"/>
        <w:ind w:firstLine="567"/>
        <w:jc w:val="both"/>
        <w:rPr>
          <w:i/>
          <w:sz w:val="28"/>
          <w:szCs w:val="28"/>
        </w:rPr>
      </w:pPr>
      <w:r w:rsidRPr="002C6E4E">
        <w:rPr>
          <w:i/>
          <w:sz w:val="28"/>
          <w:szCs w:val="28"/>
        </w:rPr>
        <w:t xml:space="preserve">- Bản tổng hợp, giải trình, tiếp </w:t>
      </w:r>
      <w:proofErr w:type="gramStart"/>
      <w:r w:rsidRPr="002C6E4E">
        <w:rPr>
          <w:i/>
          <w:sz w:val="28"/>
          <w:szCs w:val="28"/>
        </w:rPr>
        <w:t>thu</w:t>
      </w:r>
      <w:proofErr w:type="gramEnd"/>
      <w:r w:rsidRPr="002C6E4E">
        <w:rPr>
          <w:i/>
          <w:sz w:val="28"/>
          <w:szCs w:val="28"/>
        </w:rPr>
        <w:t xml:space="preserve"> ý kiến góp ý của cơ quan, tổ chức, cá nhân)</w:t>
      </w:r>
    </w:p>
    <w:p w:rsidR="00A61A2A" w:rsidRDefault="00A61A2A" w:rsidP="00413D03">
      <w:pPr>
        <w:spacing w:before="40" w:after="40" w:line="312" w:lineRule="auto"/>
        <w:ind w:firstLine="567"/>
        <w:jc w:val="both"/>
        <w:rPr>
          <w:sz w:val="28"/>
          <w:szCs w:val="28"/>
        </w:rPr>
      </w:pPr>
    </w:p>
    <w:tbl>
      <w:tblPr>
        <w:tblW w:w="4940" w:type="pct"/>
        <w:tblInd w:w="108" w:type="dxa"/>
        <w:tblCellMar>
          <w:left w:w="0" w:type="dxa"/>
          <w:right w:w="0" w:type="dxa"/>
        </w:tblCellMar>
        <w:tblLook w:val="04A0" w:firstRow="1" w:lastRow="0" w:firstColumn="1" w:lastColumn="0" w:noHBand="0" w:noVBand="1"/>
      </w:tblPr>
      <w:tblGrid>
        <w:gridCol w:w="4287"/>
        <w:gridCol w:w="4676"/>
      </w:tblGrid>
      <w:tr w:rsidR="00A61A2A" w:rsidRPr="0027330D" w:rsidTr="0061096B">
        <w:tc>
          <w:tcPr>
            <w:tcW w:w="4287" w:type="dxa"/>
            <w:tcMar>
              <w:top w:w="0" w:type="dxa"/>
              <w:left w:w="108" w:type="dxa"/>
              <w:bottom w:w="0" w:type="dxa"/>
              <w:right w:w="108" w:type="dxa"/>
            </w:tcMar>
            <w:hideMark/>
          </w:tcPr>
          <w:p w:rsidR="00A61A2A" w:rsidRDefault="00A61A2A" w:rsidP="00A61A2A">
            <w:pPr>
              <w:spacing w:before="0"/>
            </w:pPr>
            <w:r w:rsidRPr="00241589">
              <w:rPr>
                <w:b/>
                <w:bCs/>
                <w:i/>
                <w:iCs/>
                <w:szCs w:val="24"/>
              </w:rPr>
              <w:t>Nơi nhận:</w:t>
            </w:r>
            <w:r w:rsidRPr="0027330D">
              <w:rPr>
                <w:sz w:val="26"/>
                <w:szCs w:val="26"/>
              </w:rPr>
              <w:br/>
            </w:r>
            <w:r w:rsidRPr="00241589">
              <w:t xml:space="preserve">- </w:t>
            </w:r>
            <w:r w:rsidR="000960FE">
              <w:t>Như trên;</w:t>
            </w:r>
          </w:p>
          <w:p w:rsidR="00A61A2A" w:rsidRDefault="00A61A2A" w:rsidP="00A61A2A">
            <w:pPr>
              <w:spacing w:before="0"/>
            </w:pPr>
            <w:r>
              <w:t>- VP UBNDTP (để phối hợp);</w:t>
            </w:r>
          </w:p>
          <w:p w:rsidR="00A61A2A" w:rsidRDefault="00A61A2A" w:rsidP="00A61A2A">
            <w:pPr>
              <w:spacing w:before="0"/>
            </w:pPr>
            <w:r>
              <w:t xml:space="preserve">- Sở </w:t>
            </w:r>
            <w:r w:rsidR="002B4BAC">
              <w:t>TN&amp;</w:t>
            </w:r>
            <w:r>
              <w:t>MT (để phối hợp);</w:t>
            </w:r>
          </w:p>
          <w:p w:rsidR="00A61A2A" w:rsidRDefault="00A61A2A" w:rsidP="00A61A2A">
            <w:pPr>
              <w:spacing w:before="0"/>
            </w:pPr>
            <w:r>
              <w:t>- Lưu: VT, BTTP</w:t>
            </w:r>
            <w:r w:rsidR="00125AAF">
              <w:t xml:space="preserve"> (Sơn)</w:t>
            </w:r>
          </w:p>
          <w:p w:rsidR="00A61A2A" w:rsidRPr="0027330D" w:rsidRDefault="00A61A2A" w:rsidP="00A61A2A">
            <w:pPr>
              <w:spacing w:before="0"/>
              <w:rPr>
                <w:sz w:val="26"/>
                <w:szCs w:val="26"/>
              </w:rPr>
            </w:pPr>
          </w:p>
        </w:tc>
        <w:tc>
          <w:tcPr>
            <w:tcW w:w="4677" w:type="dxa"/>
            <w:tcMar>
              <w:top w:w="0" w:type="dxa"/>
              <w:left w:w="108" w:type="dxa"/>
              <w:bottom w:w="0" w:type="dxa"/>
              <w:right w:w="108" w:type="dxa"/>
            </w:tcMar>
            <w:hideMark/>
          </w:tcPr>
          <w:p w:rsidR="00A61A2A" w:rsidRPr="00CD50E9" w:rsidRDefault="00A61A2A" w:rsidP="00E56307">
            <w:pPr>
              <w:spacing w:before="0"/>
              <w:jc w:val="center"/>
              <w:rPr>
                <w:b/>
                <w:bCs/>
                <w:sz w:val="28"/>
                <w:szCs w:val="26"/>
              </w:rPr>
            </w:pPr>
            <w:r w:rsidRPr="00CD50E9">
              <w:rPr>
                <w:b/>
                <w:bCs/>
                <w:sz w:val="28"/>
                <w:szCs w:val="26"/>
              </w:rPr>
              <w:t>KT. GIÁM ĐỐC</w:t>
            </w:r>
          </w:p>
          <w:p w:rsidR="00A61A2A" w:rsidRDefault="00A61A2A" w:rsidP="00E56307">
            <w:pPr>
              <w:spacing w:before="0"/>
              <w:jc w:val="center"/>
              <w:rPr>
                <w:b/>
                <w:bCs/>
                <w:sz w:val="28"/>
                <w:szCs w:val="26"/>
              </w:rPr>
            </w:pPr>
            <w:r w:rsidRPr="00CD50E9">
              <w:rPr>
                <w:b/>
                <w:bCs/>
                <w:sz w:val="28"/>
                <w:szCs w:val="26"/>
              </w:rPr>
              <w:t>PHÓ GIÁM ĐỐC</w:t>
            </w:r>
          </w:p>
          <w:p w:rsidR="00E56307" w:rsidRDefault="00E56307" w:rsidP="00E56307">
            <w:pPr>
              <w:spacing w:before="0"/>
              <w:jc w:val="center"/>
              <w:rPr>
                <w:b/>
                <w:bCs/>
                <w:sz w:val="28"/>
                <w:szCs w:val="26"/>
              </w:rPr>
            </w:pPr>
          </w:p>
          <w:p w:rsidR="00E56307" w:rsidRDefault="00E56307" w:rsidP="00E56307">
            <w:pPr>
              <w:spacing w:before="0"/>
              <w:jc w:val="center"/>
              <w:rPr>
                <w:b/>
                <w:bCs/>
                <w:sz w:val="28"/>
                <w:szCs w:val="26"/>
              </w:rPr>
            </w:pPr>
          </w:p>
          <w:p w:rsidR="00E56307" w:rsidRDefault="00E56307" w:rsidP="00E56307">
            <w:pPr>
              <w:spacing w:before="0"/>
              <w:jc w:val="center"/>
              <w:rPr>
                <w:b/>
                <w:bCs/>
                <w:sz w:val="28"/>
                <w:szCs w:val="26"/>
              </w:rPr>
            </w:pPr>
          </w:p>
          <w:p w:rsidR="00E56307" w:rsidRDefault="00E56307" w:rsidP="00E56307">
            <w:pPr>
              <w:spacing w:before="0"/>
              <w:jc w:val="center"/>
              <w:rPr>
                <w:b/>
                <w:bCs/>
                <w:sz w:val="28"/>
                <w:szCs w:val="26"/>
              </w:rPr>
            </w:pPr>
          </w:p>
          <w:p w:rsidR="00E56307" w:rsidRDefault="00E56307" w:rsidP="00E56307">
            <w:pPr>
              <w:spacing w:before="0"/>
              <w:jc w:val="center"/>
              <w:rPr>
                <w:b/>
                <w:bCs/>
                <w:sz w:val="28"/>
                <w:szCs w:val="26"/>
              </w:rPr>
            </w:pPr>
          </w:p>
          <w:p w:rsidR="00E56307" w:rsidRDefault="00E56307" w:rsidP="00E56307">
            <w:pPr>
              <w:spacing w:before="0"/>
              <w:jc w:val="center"/>
              <w:rPr>
                <w:b/>
                <w:bCs/>
                <w:sz w:val="28"/>
                <w:szCs w:val="26"/>
              </w:rPr>
            </w:pPr>
          </w:p>
          <w:p w:rsidR="00E56307" w:rsidRPr="00CD50E9" w:rsidRDefault="00E56307" w:rsidP="00E56307">
            <w:pPr>
              <w:spacing w:before="0"/>
              <w:jc w:val="center"/>
              <w:rPr>
                <w:b/>
                <w:bCs/>
                <w:sz w:val="28"/>
                <w:szCs w:val="26"/>
              </w:rPr>
            </w:pPr>
            <w:r>
              <w:rPr>
                <w:b/>
                <w:bCs/>
                <w:sz w:val="28"/>
                <w:szCs w:val="26"/>
              </w:rPr>
              <w:t>Phan Thanh Tùng</w:t>
            </w:r>
          </w:p>
          <w:p w:rsidR="00A61A2A" w:rsidRPr="00CD50E9" w:rsidRDefault="00A61A2A" w:rsidP="00E56307">
            <w:pPr>
              <w:spacing w:before="0"/>
              <w:jc w:val="center"/>
              <w:rPr>
                <w:b/>
                <w:bCs/>
                <w:sz w:val="28"/>
                <w:szCs w:val="26"/>
              </w:rPr>
            </w:pPr>
          </w:p>
          <w:p w:rsidR="00A61A2A" w:rsidRPr="00CD50E9" w:rsidRDefault="00A61A2A" w:rsidP="00A61A2A">
            <w:pPr>
              <w:spacing w:before="0"/>
              <w:jc w:val="center"/>
              <w:rPr>
                <w:b/>
                <w:bCs/>
                <w:sz w:val="28"/>
                <w:szCs w:val="26"/>
              </w:rPr>
            </w:pPr>
          </w:p>
          <w:p w:rsidR="00A61A2A" w:rsidRPr="00CD50E9" w:rsidRDefault="00A61A2A" w:rsidP="00A61A2A">
            <w:pPr>
              <w:spacing w:before="0"/>
              <w:rPr>
                <w:i/>
                <w:iCs/>
                <w:sz w:val="28"/>
                <w:szCs w:val="26"/>
              </w:rPr>
            </w:pPr>
            <w:r w:rsidRPr="00CD50E9">
              <w:rPr>
                <w:sz w:val="28"/>
                <w:szCs w:val="26"/>
              </w:rPr>
              <w:br/>
            </w:r>
          </w:p>
          <w:p w:rsidR="00A61A2A" w:rsidRPr="00CD50E9" w:rsidRDefault="00A61A2A" w:rsidP="00A61A2A">
            <w:pPr>
              <w:spacing w:before="0"/>
              <w:rPr>
                <w:sz w:val="28"/>
                <w:szCs w:val="26"/>
              </w:rPr>
            </w:pPr>
          </w:p>
          <w:p w:rsidR="00A61A2A" w:rsidRPr="0027330D" w:rsidRDefault="00A61A2A" w:rsidP="00503414">
            <w:pPr>
              <w:spacing w:before="0"/>
              <w:jc w:val="center"/>
              <w:rPr>
                <w:sz w:val="26"/>
                <w:szCs w:val="26"/>
              </w:rPr>
            </w:pPr>
            <w:r w:rsidRPr="00CD50E9">
              <w:rPr>
                <w:sz w:val="28"/>
                <w:szCs w:val="26"/>
              </w:rPr>
              <w:br/>
            </w:r>
          </w:p>
        </w:tc>
      </w:tr>
      <w:tr w:rsidR="00A61A2A" w:rsidRPr="0027330D" w:rsidTr="0061096B">
        <w:tc>
          <w:tcPr>
            <w:tcW w:w="4287" w:type="dxa"/>
            <w:tcMar>
              <w:top w:w="0" w:type="dxa"/>
              <w:left w:w="108" w:type="dxa"/>
              <w:bottom w:w="0" w:type="dxa"/>
              <w:right w:w="108" w:type="dxa"/>
            </w:tcMar>
          </w:tcPr>
          <w:p w:rsidR="00A61A2A" w:rsidRPr="0027330D" w:rsidRDefault="00A61A2A" w:rsidP="00DE062A">
            <w:pPr>
              <w:rPr>
                <w:sz w:val="26"/>
                <w:szCs w:val="26"/>
              </w:rPr>
            </w:pPr>
          </w:p>
        </w:tc>
        <w:tc>
          <w:tcPr>
            <w:tcW w:w="4677" w:type="dxa"/>
            <w:tcMar>
              <w:top w:w="0" w:type="dxa"/>
              <w:left w:w="108" w:type="dxa"/>
              <w:bottom w:w="0" w:type="dxa"/>
              <w:right w:w="108" w:type="dxa"/>
            </w:tcMar>
          </w:tcPr>
          <w:p w:rsidR="00A61A2A" w:rsidRDefault="00A61A2A" w:rsidP="00DE062A">
            <w:pPr>
              <w:jc w:val="center"/>
              <w:rPr>
                <w:b/>
                <w:bCs/>
                <w:sz w:val="26"/>
                <w:szCs w:val="26"/>
              </w:rPr>
            </w:pPr>
          </w:p>
        </w:tc>
      </w:tr>
    </w:tbl>
    <w:p w:rsidR="00A61A2A" w:rsidRDefault="00A61A2A" w:rsidP="00413D03">
      <w:pPr>
        <w:spacing w:before="40" w:after="40" w:line="312" w:lineRule="auto"/>
        <w:ind w:firstLine="567"/>
        <w:jc w:val="both"/>
        <w:rPr>
          <w:sz w:val="28"/>
          <w:szCs w:val="28"/>
        </w:rPr>
      </w:pPr>
    </w:p>
    <w:p w:rsidR="00AF15D5" w:rsidRDefault="00AF15D5" w:rsidP="00413D03">
      <w:pPr>
        <w:spacing w:before="40" w:after="40" w:line="312" w:lineRule="auto"/>
        <w:ind w:firstLine="567"/>
        <w:jc w:val="both"/>
        <w:rPr>
          <w:sz w:val="28"/>
          <w:szCs w:val="28"/>
        </w:rPr>
      </w:pPr>
    </w:p>
    <w:p w:rsidR="00AF15D5" w:rsidRPr="00413D03" w:rsidRDefault="00AF15D5" w:rsidP="00413D03">
      <w:pPr>
        <w:spacing w:before="40" w:after="40" w:line="312" w:lineRule="auto"/>
        <w:ind w:firstLine="567"/>
        <w:jc w:val="both"/>
        <w:rPr>
          <w:sz w:val="28"/>
          <w:szCs w:val="28"/>
        </w:rPr>
      </w:pPr>
    </w:p>
    <w:sectPr w:rsidR="00AF15D5" w:rsidRPr="00413D03" w:rsidSect="00D527D4">
      <w:headerReference w:type="default" r:id="rId7"/>
      <w:pgSz w:w="11907" w:h="16839" w:code="9"/>
      <w:pgMar w:top="1134" w:right="1134" w:bottom="1134" w:left="1701" w:header="720" w:footer="113"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23B30" w:rsidRDefault="00623B30">
      <w:pPr>
        <w:spacing w:before="0"/>
      </w:pPr>
      <w:r>
        <w:separator/>
      </w:r>
    </w:p>
  </w:endnote>
  <w:endnote w:type="continuationSeparator" w:id="0">
    <w:p w:rsidR="00623B30" w:rsidRDefault="00623B30">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23B30" w:rsidRDefault="00623B30">
      <w:pPr>
        <w:spacing w:before="0"/>
      </w:pPr>
      <w:r>
        <w:separator/>
      </w:r>
    </w:p>
  </w:footnote>
  <w:footnote w:type="continuationSeparator" w:id="0">
    <w:p w:rsidR="00623B30" w:rsidRDefault="00623B30">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2903" w:rsidRDefault="00B65B48">
    <w:pPr>
      <w:pStyle w:val="Header"/>
      <w:jc w:val="center"/>
    </w:pPr>
    <w:r>
      <w:fldChar w:fldCharType="begin"/>
    </w:r>
    <w:r>
      <w:instrText xml:space="preserve"> PAGE   \* MERGEFORMAT </w:instrText>
    </w:r>
    <w:r>
      <w:fldChar w:fldCharType="separate"/>
    </w:r>
    <w:r w:rsidR="00473615">
      <w:rPr>
        <w:noProof/>
      </w:rPr>
      <w:t>12</w:t>
    </w:r>
    <w:r>
      <w:rPr>
        <w:noProof/>
      </w:rPr>
      <w:fldChar w:fldCharType="end"/>
    </w:r>
  </w:p>
  <w:p w:rsidR="006C2903" w:rsidRDefault="00623B3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C3D317A"/>
    <w:multiLevelType w:val="hybridMultilevel"/>
    <w:tmpl w:val="680CEF70"/>
    <w:lvl w:ilvl="0" w:tplc="40A0931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57AD45DD"/>
    <w:multiLevelType w:val="hybridMultilevel"/>
    <w:tmpl w:val="661CA22A"/>
    <w:lvl w:ilvl="0" w:tplc="0AF0E3F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5B48"/>
    <w:rsid w:val="0002592D"/>
    <w:rsid w:val="00033F1F"/>
    <w:rsid w:val="0005198D"/>
    <w:rsid w:val="0006194C"/>
    <w:rsid w:val="00070E80"/>
    <w:rsid w:val="00077172"/>
    <w:rsid w:val="0008327D"/>
    <w:rsid w:val="00086032"/>
    <w:rsid w:val="00092D6C"/>
    <w:rsid w:val="000960FE"/>
    <w:rsid w:val="000A409A"/>
    <w:rsid w:val="00121A44"/>
    <w:rsid w:val="00125AAF"/>
    <w:rsid w:val="00160429"/>
    <w:rsid w:val="00163A08"/>
    <w:rsid w:val="00187642"/>
    <w:rsid w:val="001F0DB5"/>
    <w:rsid w:val="00200A25"/>
    <w:rsid w:val="00223462"/>
    <w:rsid w:val="002321A7"/>
    <w:rsid w:val="002340B7"/>
    <w:rsid w:val="002866EE"/>
    <w:rsid w:val="002B1571"/>
    <w:rsid w:val="002B42F7"/>
    <w:rsid w:val="002B4BAC"/>
    <w:rsid w:val="002C6E4E"/>
    <w:rsid w:val="002D429E"/>
    <w:rsid w:val="002E7C8D"/>
    <w:rsid w:val="002F09D2"/>
    <w:rsid w:val="0031253E"/>
    <w:rsid w:val="003A180D"/>
    <w:rsid w:val="003A5375"/>
    <w:rsid w:val="003F7571"/>
    <w:rsid w:val="00413D03"/>
    <w:rsid w:val="004626E4"/>
    <w:rsid w:val="00473615"/>
    <w:rsid w:val="004815D3"/>
    <w:rsid w:val="004A34CA"/>
    <w:rsid w:val="004A4D26"/>
    <w:rsid w:val="004B6A4C"/>
    <w:rsid w:val="004E2B36"/>
    <w:rsid w:val="004F50BB"/>
    <w:rsid w:val="00503414"/>
    <w:rsid w:val="005636F7"/>
    <w:rsid w:val="00566DE9"/>
    <w:rsid w:val="0057432D"/>
    <w:rsid w:val="005976A5"/>
    <w:rsid w:val="005D2582"/>
    <w:rsid w:val="006078EA"/>
    <w:rsid w:val="0061096B"/>
    <w:rsid w:val="00623B30"/>
    <w:rsid w:val="0063687A"/>
    <w:rsid w:val="006554B0"/>
    <w:rsid w:val="006A5C14"/>
    <w:rsid w:val="006F1B6A"/>
    <w:rsid w:val="00734F48"/>
    <w:rsid w:val="00787863"/>
    <w:rsid w:val="00797596"/>
    <w:rsid w:val="00797CBF"/>
    <w:rsid w:val="007A5932"/>
    <w:rsid w:val="007E7A0B"/>
    <w:rsid w:val="008339A1"/>
    <w:rsid w:val="00850F31"/>
    <w:rsid w:val="00882DD8"/>
    <w:rsid w:val="00883B66"/>
    <w:rsid w:val="008846E5"/>
    <w:rsid w:val="00896056"/>
    <w:rsid w:val="008A0870"/>
    <w:rsid w:val="008A1F99"/>
    <w:rsid w:val="008B13C7"/>
    <w:rsid w:val="008C0430"/>
    <w:rsid w:val="008C7B31"/>
    <w:rsid w:val="008F749F"/>
    <w:rsid w:val="009149B0"/>
    <w:rsid w:val="00951743"/>
    <w:rsid w:val="009B6509"/>
    <w:rsid w:val="009C1C14"/>
    <w:rsid w:val="009C48CB"/>
    <w:rsid w:val="009E7AE7"/>
    <w:rsid w:val="00A0253F"/>
    <w:rsid w:val="00A271E7"/>
    <w:rsid w:val="00A4510E"/>
    <w:rsid w:val="00A61A2A"/>
    <w:rsid w:val="00A64CE5"/>
    <w:rsid w:val="00A817FA"/>
    <w:rsid w:val="00A83A78"/>
    <w:rsid w:val="00A93590"/>
    <w:rsid w:val="00AC6A8C"/>
    <w:rsid w:val="00AF15D5"/>
    <w:rsid w:val="00AF50E9"/>
    <w:rsid w:val="00B03D8F"/>
    <w:rsid w:val="00B06F25"/>
    <w:rsid w:val="00B310CA"/>
    <w:rsid w:val="00B65B48"/>
    <w:rsid w:val="00B83DAB"/>
    <w:rsid w:val="00BB51A4"/>
    <w:rsid w:val="00BD52EC"/>
    <w:rsid w:val="00C3430F"/>
    <w:rsid w:val="00C522E0"/>
    <w:rsid w:val="00CB6838"/>
    <w:rsid w:val="00CD50E9"/>
    <w:rsid w:val="00CF4859"/>
    <w:rsid w:val="00D1692C"/>
    <w:rsid w:val="00D67EE9"/>
    <w:rsid w:val="00DA5F02"/>
    <w:rsid w:val="00DF777D"/>
    <w:rsid w:val="00E027A6"/>
    <w:rsid w:val="00E25731"/>
    <w:rsid w:val="00E5273F"/>
    <w:rsid w:val="00E56307"/>
    <w:rsid w:val="00E827BD"/>
    <w:rsid w:val="00F012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A12C20B-DB4A-4B31-8291-0E4C2CF334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198D"/>
    <w:pPr>
      <w:spacing w:before="120" w:after="0" w:line="240" w:lineRule="auto"/>
    </w:pPr>
    <w:rPr>
      <w:rFonts w:ascii="Times New Roman" w:eastAsia="Calibri" w:hAnsi="Times New Roman" w:cs="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B65B48"/>
    <w:pPr>
      <w:tabs>
        <w:tab w:val="center" w:pos="4680"/>
        <w:tab w:val="right" w:pos="9360"/>
      </w:tabs>
      <w:spacing w:before="0"/>
    </w:pPr>
    <w:rPr>
      <w:rFonts w:eastAsia="Times New Roman"/>
      <w:szCs w:val="24"/>
      <w:lang w:val="x-none" w:eastAsia="x-none"/>
    </w:rPr>
  </w:style>
  <w:style w:type="character" w:customStyle="1" w:styleId="HeaderChar">
    <w:name w:val="Header Char"/>
    <w:basedOn w:val="DefaultParagraphFont"/>
    <w:link w:val="Header"/>
    <w:rsid w:val="00B65B48"/>
    <w:rPr>
      <w:rFonts w:ascii="Times New Roman" w:eastAsia="Times New Roman" w:hAnsi="Times New Roman" w:cs="Times New Roman"/>
      <w:sz w:val="24"/>
      <w:szCs w:val="24"/>
      <w:lang w:val="x-none" w:eastAsia="x-none"/>
    </w:rPr>
  </w:style>
  <w:style w:type="paragraph" w:styleId="ListParagraph">
    <w:name w:val="List Paragraph"/>
    <w:basedOn w:val="Normal"/>
    <w:uiPriority w:val="34"/>
    <w:qFormat/>
    <w:rsid w:val="002321A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167</TotalTime>
  <Pages>12</Pages>
  <Words>3378</Words>
  <Characters>19259</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tmson</dc:creator>
  <cp:keywords/>
  <dc:description/>
  <cp:lastModifiedBy>tmson</cp:lastModifiedBy>
  <cp:revision>103</cp:revision>
  <dcterms:created xsi:type="dcterms:W3CDTF">2024-03-07T02:07:00Z</dcterms:created>
  <dcterms:modified xsi:type="dcterms:W3CDTF">2024-04-03T08:04:00Z</dcterms:modified>
</cp:coreProperties>
</file>